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086" w:rsidRPr="00634086" w:rsidRDefault="00634086" w:rsidP="00634086">
      <w:pPr>
        <w:pBdr>
          <w:bottom w:val="single" w:sz="12" w:space="1" w:color="auto"/>
        </w:pBdr>
        <w:autoSpaceDE w:val="0"/>
        <w:autoSpaceDN w:val="0"/>
        <w:adjustRightInd w:val="0"/>
        <w:spacing w:after="0" w:line="240" w:lineRule="auto"/>
        <w:rPr>
          <w:rFonts w:eastAsia="AvenirLTPro-Heavy" w:cstheme="minorHAnsi"/>
          <w:sz w:val="44"/>
          <w:szCs w:val="44"/>
        </w:rPr>
      </w:pPr>
      <w:r w:rsidRPr="00634086">
        <w:rPr>
          <w:rFonts w:eastAsia="AvenirLTPro-Heavy" w:cstheme="minorHAnsi"/>
          <w:b/>
          <w:sz w:val="44"/>
          <w:szCs w:val="44"/>
        </w:rPr>
        <w:t>NÁVOD K </w:t>
      </w:r>
      <w:proofErr w:type="gramStart"/>
      <w:r w:rsidRPr="00634086">
        <w:rPr>
          <w:rFonts w:eastAsia="AvenirLTPro-Heavy" w:cstheme="minorHAnsi"/>
          <w:b/>
          <w:sz w:val="44"/>
          <w:szCs w:val="44"/>
        </w:rPr>
        <w:t xml:space="preserve">POUŽITÍ                  </w:t>
      </w:r>
      <w:r w:rsidR="00D44478">
        <w:rPr>
          <w:rFonts w:eastAsia="AvenirLTPro-Heavy" w:cstheme="minorHAnsi"/>
          <w:b/>
          <w:sz w:val="44"/>
          <w:szCs w:val="44"/>
        </w:rPr>
        <w:t xml:space="preserve">                                   CZ</w:t>
      </w:r>
      <w:proofErr w:type="gramEnd"/>
      <w:r w:rsidRPr="00634086">
        <w:rPr>
          <w:rFonts w:eastAsia="AvenirLTPro-Heavy" w:cstheme="minorHAnsi"/>
          <w:b/>
          <w:sz w:val="44"/>
          <w:szCs w:val="44"/>
        </w:rPr>
        <w:t xml:space="preserve">                                                                               </w:t>
      </w:r>
      <w:r w:rsidR="00D44478">
        <w:rPr>
          <w:rFonts w:eastAsia="AvenirLTPro-Heavy" w:cstheme="minorHAnsi"/>
          <w:b/>
          <w:sz w:val="44"/>
          <w:szCs w:val="44"/>
        </w:rPr>
        <w:t xml:space="preserve">                         </w:t>
      </w:r>
    </w:p>
    <w:p w:rsidR="00D81962" w:rsidRPr="00634086" w:rsidRDefault="00D422DF" w:rsidP="00D81962">
      <w:pPr>
        <w:autoSpaceDE w:val="0"/>
        <w:autoSpaceDN w:val="0"/>
        <w:adjustRightInd w:val="0"/>
        <w:spacing w:after="0" w:line="240" w:lineRule="auto"/>
        <w:rPr>
          <w:rFonts w:cstheme="minorHAnsi"/>
          <w:color w:val="402621"/>
          <w:sz w:val="40"/>
          <w:szCs w:val="40"/>
        </w:rPr>
      </w:pPr>
      <w:r>
        <w:rPr>
          <w:rFonts w:cstheme="minorHAnsi"/>
          <w:b/>
          <w:color w:val="FF0000"/>
          <w:sz w:val="52"/>
          <w:szCs w:val="52"/>
        </w:rPr>
        <w:t xml:space="preserve">CLATRONIC </w:t>
      </w:r>
      <w:r w:rsidR="00173283">
        <w:rPr>
          <w:rFonts w:cstheme="minorHAnsi"/>
          <w:color w:val="402621"/>
          <w:sz w:val="40"/>
          <w:szCs w:val="40"/>
        </w:rPr>
        <w:t>DR 3</w:t>
      </w:r>
      <w:bookmarkStart w:id="0" w:name="_GoBack"/>
      <w:bookmarkEnd w:id="0"/>
      <w:r w:rsidR="006D5BA3">
        <w:rPr>
          <w:rFonts w:cstheme="minorHAnsi"/>
          <w:color w:val="402621"/>
          <w:sz w:val="40"/>
          <w:szCs w:val="40"/>
        </w:rPr>
        <w:t>525</w:t>
      </w:r>
      <w:r w:rsidR="0096250B">
        <w:rPr>
          <w:rFonts w:cstheme="minorHAnsi"/>
          <w:color w:val="402621"/>
          <w:sz w:val="40"/>
          <w:szCs w:val="40"/>
        </w:rPr>
        <w:t xml:space="preserve"> </w:t>
      </w:r>
      <w:r w:rsidR="00D05BBE">
        <w:rPr>
          <w:rFonts w:cstheme="minorHAnsi"/>
          <w:color w:val="402621"/>
          <w:sz w:val="40"/>
          <w:szCs w:val="40"/>
        </w:rPr>
        <w:t>–</w:t>
      </w:r>
      <w:r w:rsidR="00B7684A">
        <w:rPr>
          <w:rFonts w:cstheme="minorHAnsi"/>
          <w:color w:val="402621"/>
          <w:sz w:val="40"/>
          <w:szCs w:val="40"/>
        </w:rPr>
        <w:t xml:space="preserve"> </w:t>
      </w:r>
      <w:r w:rsidR="00173283">
        <w:rPr>
          <w:rFonts w:cstheme="minorHAnsi"/>
          <w:b/>
          <w:color w:val="402621"/>
          <w:sz w:val="40"/>
          <w:szCs w:val="40"/>
        </w:rPr>
        <w:t>sušička potravin</w:t>
      </w:r>
    </w:p>
    <w:p w:rsidR="00D81962" w:rsidRDefault="00D81962" w:rsidP="00D81962">
      <w:pPr>
        <w:autoSpaceDE w:val="0"/>
        <w:autoSpaceDN w:val="0"/>
        <w:adjustRightInd w:val="0"/>
        <w:spacing w:after="0" w:line="240" w:lineRule="auto"/>
        <w:rPr>
          <w:rFonts w:ascii="FuturaLT" w:hAnsi="FuturaLT" w:cs="FuturaLT"/>
          <w:color w:val="402621"/>
          <w:sz w:val="16"/>
          <w:szCs w:val="16"/>
        </w:rPr>
      </w:pPr>
    </w:p>
    <w:p w:rsidR="00841C06" w:rsidRPr="00841C06" w:rsidRDefault="00173283" w:rsidP="00841C06">
      <w:pPr>
        <w:autoSpaceDE w:val="0"/>
        <w:autoSpaceDN w:val="0"/>
        <w:adjustRightInd w:val="0"/>
        <w:spacing w:after="0" w:line="240" w:lineRule="auto"/>
        <w:rPr>
          <w:rFonts w:eastAsia="AvenirLTPro-Heavy" w:cstheme="minorHAnsi"/>
          <w:b/>
          <w:sz w:val="20"/>
          <w:szCs w:val="20"/>
        </w:rPr>
      </w:pPr>
      <w:r>
        <w:rPr>
          <w:rFonts w:eastAsia="AvenirLTPro-Heavy" w:cstheme="minorHAnsi"/>
          <w:b/>
          <w:noProof/>
          <w:sz w:val="20"/>
          <w:szCs w:val="20"/>
          <w:lang w:eastAsia="cs-CZ"/>
        </w:rPr>
        <w:drawing>
          <wp:anchor distT="0" distB="0" distL="114300" distR="114300" simplePos="0" relativeHeight="251687936" behindDoc="0" locked="0" layoutInCell="1" allowOverlap="1">
            <wp:simplePos x="0" y="0"/>
            <wp:positionH relativeFrom="column">
              <wp:posOffset>-4445</wp:posOffset>
            </wp:positionH>
            <wp:positionV relativeFrom="paragraph">
              <wp:posOffset>-1270</wp:posOffset>
            </wp:positionV>
            <wp:extent cx="1885950" cy="1842770"/>
            <wp:effectExtent l="0" t="0" r="0" b="508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85950" cy="1842770"/>
                    </a:xfrm>
                    <a:prstGeom prst="rect">
                      <a:avLst/>
                    </a:prstGeom>
                    <a:noFill/>
                    <a:ln>
                      <a:noFill/>
                    </a:ln>
                  </pic:spPr>
                </pic:pic>
              </a:graphicData>
            </a:graphic>
          </wp:anchor>
        </w:drawing>
      </w:r>
      <w:r w:rsidR="00841C06" w:rsidRPr="00841C06">
        <w:rPr>
          <w:rFonts w:eastAsia="AvenirLTPro-Heavy" w:cstheme="minorHAnsi"/>
          <w:b/>
          <w:sz w:val="20"/>
          <w:szCs w:val="20"/>
        </w:rPr>
        <w:t>Všeobecné bezpečnostní pokyny</w:t>
      </w:r>
    </w:p>
    <w:p w:rsidR="00841C06" w:rsidRPr="0045747E" w:rsidRDefault="00841C06" w:rsidP="00841C06">
      <w:pPr>
        <w:autoSpaceDE w:val="0"/>
        <w:autoSpaceDN w:val="0"/>
        <w:adjustRightInd w:val="0"/>
        <w:spacing w:after="0" w:line="240" w:lineRule="auto"/>
        <w:rPr>
          <w:rFonts w:eastAsia="AvenirLTPro-Heavy" w:cstheme="minorHAnsi"/>
          <w:sz w:val="20"/>
          <w:szCs w:val="20"/>
        </w:rPr>
      </w:pPr>
      <w:r w:rsidRPr="0045747E">
        <w:rPr>
          <w:rFonts w:eastAsia="AvenirLTPro-Heavy" w:cstheme="minorHAnsi"/>
          <w:sz w:val="20"/>
          <w:szCs w:val="20"/>
        </w:rPr>
        <w:t>• Před uvedením tohoto přístroje do provozu si velmi pozorně přečtěte návod k obsluze a tento návod spolu se záručním listem, pokladním blokem a podle možností i s obalem a vnitřním vybavením obalu dobře uschovejte.</w:t>
      </w:r>
    </w:p>
    <w:p w:rsidR="00841C06" w:rsidRPr="0045747E" w:rsidRDefault="00841C06" w:rsidP="00841C06">
      <w:pPr>
        <w:autoSpaceDE w:val="0"/>
        <w:autoSpaceDN w:val="0"/>
        <w:adjustRightInd w:val="0"/>
        <w:spacing w:after="0" w:line="240" w:lineRule="auto"/>
        <w:rPr>
          <w:rFonts w:eastAsia="AvenirLTPro-Heavy" w:cstheme="minorHAnsi"/>
          <w:sz w:val="20"/>
          <w:szCs w:val="20"/>
        </w:rPr>
      </w:pPr>
      <w:r w:rsidRPr="0045747E">
        <w:rPr>
          <w:rFonts w:eastAsia="AvenirLTPro-Heavy" w:cstheme="minorHAnsi"/>
          <w:sz w:val="20"/>
          <w:szCs w:val="20"/>
        </w:rPr>
        <w:t>• Používejte tento přístroj výlučně pro soukromou potřebu a pro stanovené účely. Tento přístroj není určen pro komerční použití. Nepoužívejte jej v otevřeném prostoru (s výjimkou přístrojů, které jsou podmíněné používání venku určeny). Chraňte jej před horkem, přímým slunečním zářením, vlhkostí (v žádném případě jej neponořujte do kapalin) a stykem s ostrými hranami. Nepoužívejte přístroj v případě, že máte vlhké ruce. Jestliže dojde k navlhčení nebo namočení přístroje,</w:t>
      </w:r>
      <w:r w:rsidR="00F51578">
        <w:rPr>
          <w:rFonts w:eastAsia="AvenirLTPro-Heavy" w:cstheme="minorHAnsi"/>
          <w:sz w:val="20"/>
          <w:szCs w:val="20"/>
        </w:rPr>
        <w:t xml:space="preserve"> okamžitě vytáhněte zástrčku ze </w:t>
      </w:r>
      <w:r w:rsidRPr="0045747E">
        <w:rPr>
          <w:rFonts w:eastAsia="AvenirLTPro-Heavy" w:cstheme="minorHAnsi"/>
          <w:sz w:val="20"/>
          <w:szCs w:val="20"/>
        </w:rPr>
        <w:t>zásuvky. Vyvarujte se styku s vodou.</w:t>
      </w:r>
    </w:p>
    <w:p w:rsidR="00841C06" w:rsidRPr="0045747E" w:rsidRDefault="00841C06" w:rsidP="00841C06">
      <w:pPr>
        <w:autoSpaceDE w:val="0"/>
        <w:autoSpaceDN w:val="0"/>
        <w:adjustRightInd w:val="0"/>
        <w:spacing w:after="0" w:line="240" w:lineRule="auto"/>
        <w:rPr>
          <w:rFonts w:eastAsia="AvenirLTPro-Heavy" w:cstheme="minorHAnsi"/>
          <w:sz w:val="20"/>
          <w:szCs w:val="20"/>
        </w:rPr>
      </w:pPr>
      <w:r w:rsidRPr="0045747E">
        <w:rPr>
          <w:rFonts w:eastAsia="AvenirLTPro-Heavy" w:cstheme="minorHAnsi"/>
          <w:sz w:val="20"/>
          <w:szCs w:val="20"/>
        </w:rPr>
        <w:t>• Přístroj vypněte a vždy vytáhněte zástrčku ze zásuvky (tahejte jen za zástrčku, nikdy ne za kabel), jestliže nebudete přístroj používat, chcete-li namontovat příslušenství, přístroj vyčistit nebo v případě poruchy.</w:t>
      </w:r>
    </w:p>
    <w:p w:rsidR="00841C06" w:rsidRPr="0045747E" w:rsidRDefault="00841C06" w:rsidP="00841C06">
      <w:pPr>
        <w:autoSpaceDE w:val="0"/>
        <w:autoSpaceDN w:val="0"/>
        <w:adjustRightInd w:val="0"/>
        <w:spacing w:after="0" w:line="240" w:lineRule="auto"/>
        <w:rPr>
          <w:rFonts w:eastAsia="AvenirLTPro-Heavy" w:cstheme="minorHAnsi"/>
          <w:sz w:val="20"/>
          <w:szCs w:val="20"/>
        </w:rPr>
      </w:pPr>
      <w:r w:rsidRPr="0045747E">
        <w:rPr>
          <w:rFonts w:eastAsia="AvenirLTPro-Heavy" w:cstheme="minorHAnsi"/>
          <w:sz w:val="20"/>
          <w:szCs w:val="20"/>
        </w:rPr>
        <w:t>• Abyste ochránili děti před riziky spojenými s elektrickými přístroji, postarejte se o to, aby kabel nevisel dolů a děti na přístroj nedosáhly.</w:t>
      </w:r>
    </w:p>
    <w:p w:rsidR="00841C06" w:rsidRPr="0045747E" w:rsidRDefault="00841C06" w:rsidP="00841C06">
      <w:pPr>
        <w:autoSpaceDE w:val="0"/>
        <w:autoSpaceDN w:val="0"/>
        <w:adjustRightInd w:val="0"/>
        <w:spacing w:after="0" w:line="240" w:lineRule="auto"/>
        <w:rPr>
          <w:rFonts w:eastAsia="AvenirLTPro-Heavy" w:cstheme="minorHAnsi"/>
          <w:sz w:val="20"/>
          <w:szCs w:val="20"/>
        </w:rPr>
      </w:pPr>
      <w:r w:rsidRPr="0045747E">
        <w:rPr>
          <w:rFonts w:eastAsia="AvenirLTPro-Heavy" w:cstheme="minorHAnsi"/>
          <w:sz w:val="20"/>
          <w:szCs w:val="20"/>
        </w:rPr>
        <w:t>• Pravidelně kontrolujte přístroj a přívodní kabel z hlediska poškození. Jestliže přístroj vykazuje nějakou závadu, neuvádějte jej do provozu.</w:t>
      </w:r>
    </w:p>
    <w:p w:rsidR="00841C06" w:rsidRPr="0045747E" w:rsidRDefault="00841C06" w:rsidP="00841C06">
      <w:pPr>
        <w:autoSpaceDE w:val="0"/>
        <w:autoSpaceDN w:val="0"/>
        <w:adjustRightInd w:val="0"/>
        <w:spacing w:after="0" w:line="240" w:lineRule="auto"/>
        <w:rPr>
          <w:rFonts w:eastAsia="AvenirLTPro-Heavy" w:cstheme="minorHAnsi"/>
          <w:sz w:val="20"/>
          <w:szCs w:val="20"/>
        </w:rPr>
      </w:pPr>
      <w:r w:rsidRPr="0045747E">
        <w:rPr>
          <w:rFonts w:eastAsia="AvenirLTPro-Heavy" w:cstheme="minorHAnsi"/>
          <w:sz w:val="20"/>
          <w:szCs w:val="20"/>
        </w:rPr>
        <w:t>• Neopravujte přístroj vlastními silami, nýbrž vyhledejte autorizovaného opraváře. Abyste eliminovali rizika, nechejte poškozený přívodní kabel nahradit kabelem se stejnými hodnotami a to jen výrobcem, naším servisem pro zákazníky nebo jinou kvalifikovanou osobou.</w:t>
      </w:r>
    </w:p>
    <w:p w:rsidR="00841C06" w:rsidRPr="0045747E" w:rsidRDefault="00841C06" w:rsidP="00841C06">
      <w:pPr>
        <w:autoSpaceDE w:val="0"/>
        <w:autoSpaceDN w:val="0"/>
        <w:adjustRightInd w:val="0"/>
        <w:spacing w:after="0" w:line="240" w:lineRule="auto"/>
        <w:rPr>
          <w:rFonts w:eastAsia="AvenirLTPro-Heavy" w:cstheme="minorHAnsi"/>
          <w:sz w:val="20"/>
          <w:szCs w:val="20"/>
        </w:rPr>
      </w:pPr>
      <w:r w:rsidRPr="0045747E">
        <w:rPr>
          <w:rFonts w:eastAsia="AvenirLTPro-Heavy" w:cstheme="minorHAnsi"/>
          <w:sz w:val="20"/>
          <w:szCs w:val="20"/>
        </w:rPr>
        <w:t>• Používejte jen originální příslušenství.</w:t>
      </w:r>
    </w:p>
    <w:p w:rsidR="00841C06" w:rsidRPr="0045747E" w:rsidRDefault="00841C06" w:rsidP="00841C06">
      <w:pPr>
        <w:autoSpaceDE w:val="0"/>
        <w:autoSpaceDN w:val="0"/>
        <w:adjustRightInd w:val="0"/>
        <w:spacing w:after="0" w:line="240" w:lineRule="auto"/>
        <w:rPr>
          <w:rFonts w:eastAsia="AvenirLTPro-Heavy" w:cstheme="minorHAnsi"/>
          <w:sz w:val="20"/>
          <w:szCs w:val="20"/>
        </w:rPr>
      </w:pPr>
      <w:r w:rsidRPr="0045747E">
        <w:rPr>
          <w:rFonts w:eastAsia="AvenirLTPro-Heavy" w:cstheme="minorHAnsi"/>
          <w:sz w:val="20"/>
          <w:szCs w:val="20"/>
        </w:rPr>
        <w:t>• Respektujte, prosím, následující „</w:t>
      </w:r>
      <w:r w:rsidR="00B53847">
        <w:rPr>
          <w:rFonts w:eastAsia="AvenirLTPro-Heavy" w:cstheme="minorHAnsi"/>
          <w:sz w:val="20"/>
          <w:szCs w:val="20"/>
        </w:rPr>
        <w:t xml:space="preserve">Speciální bezpečnostní </w:t>
      </w:r>
      <w:proofErr w:type="gramStart"/>
      <w:r w:rsidR="00B53847">
        <w:rPr>
          <w:rFonts w:eastAsia="AvenirLTPro-Heavy" w:cstheme="minorHAnsi"/>
          <w:sz w:val="20"/>
          <w:szCs w:val="20"/>
        </w:rPr>
        <w:t>pokyny ..“</w:t>
      </w:r>
      <w:proofErr w:type="gramEnd"/>
    </w:p>
    <w:p w:rsidR="00841C06" w:rsidRPr="00054E9A" w:rsidRDefault="00841C06" w:rsidP="00841C06">
      <w:pPr>
        <w:autoSpaceDE w:val="0"/>
        <w:autoSpaceDN w:val="0"/>
        <w:adjustRightInd w:val="0"/>
        <w:spacing w:after="0" w:line="240" w:lineRule="auto"/>
        <w:rPr>
          <w:rFonts w:eastAsia="AvenirLTPro-Heavy" w:cstheme="minorHAnsi"/>
          <w:b/>
          <w:sz w:val="20"/>
          <w:szCs w:val="20"/>
        </w:rPr>
      </w:pPr>
      <w:r w:rsidRPr="00054E9A">
        <w:rPr>
          <w:rFonts w:eastAsia="AvenirLTPro-Heavy" w:cstheme="minorHAnsi"/>
          <w:b/>
          <w:sz w:val="20"/>
          <w:szCs w:val="20"/>
        </w:rPr>
        <w:t>Speciální bezpečnostní pokyny pro tento přístroj</w:t>
      </w:r>
    </w:p>
    <w:p w:rsidR="00841C06" w:rsidRPr="0045747E" w:rsidRDefault="00841C06" w:rsidP="000E0162">
      <w:pPr>
        <w:autoSpaceDE w:val="0"/>
        <w:autoSpaceDN w:val="0"/>
        <w:adjustRightInd w:val="0"/>
        <w:spacing w:after="0" w:line="240" w:lineRule="auto"/>
        <w:rPr>
          <w:rFonts w:eastAsia="AvenirLTPro-Heavy" w:cstheme="minorHAnsi"/>
          <w:sz w:val="20"/>
          <w:szCs w:val="20"/>
        </w:rPr>
      </w:pPr>
      <w:r w:rsidRPr="0045747E">
        <w:rPr>
          <w:rFonts w:eastAsia="AvenirLTPro-Heavy" w:cstheme="minorHAnsi"/>
          <w:sz w:val="20"/>
          <w:szCs w:val="20"/>
        </w:rPr>
        <w:t>• Postavte přístroj na rovnou plochu, odolnou vůči působení vlhkosti a tepla. U citlivých povrchů použijte žáruvzdornou podložku.</w:t>
      </w:r>
    </w:p>
    <w:p w:rsidR="00841C06" w:rsidRPr="0045747E" w:rsidRDefault="00841C06" w:rsidP="00841C06">
      <w:pPr>
        <w:autoSpaceDE w:val="0"/>
        <w:autoSpaceDN w:val="0"/>
        <w:adjustRightInd w:val="0"/>
        <w:spacing w:after="0" w:line="240" w:lineRule="auto"/>
        <w:rPr>
          <w:rFonts w:eastAsia="AvenirLTPro-Heavy" w:cstheme="minorHAnsi"/>
          <w:sz w:val="20"/>
          <w:szCs w:val="20"/>
        </w:rPr>
      </w:pPr>
      <w:r w:rsidRPr="0045747E">
        <w:rPr>
          <w:rFonts w:eastAsia="AvenirLTPro-Heavy" w:cstheme="minorHAnsi"/>
          <w:sz w:val="20"/>
          <w:szCs w:val="20"/>
        </w:rPr>
        <w:t>• Instalujte tento přístroj v dostatečné vzdálenosti od snadno vznětlivých předmětů, jako je např. nábytek, záclony atd. (30cm).</w:t>
      </w:r>
    </w:p>
    <w:p w:rsidR="00D44478" w:rsidRDefault="00841C06" w:rsidP="00841C06">
      <w:pPr>
        <w:autoSpaceDE w:val="0"/>
        <w:autoSpaceDN w:val="0"/>
        <w:adjustRightInd w:val="0"/>
        <w:spacing w:after="0" w:line="240" w:lineRule="auto"/>
        <w:rPr>
          <w:rFonts w:eastAsia="AvenirLTPro-Heavy" w:cstheme="minorHAnsi"/>
          <w:sz w:val="20"/>
          <w:szCs w:val="20"/>
        </w:rPr>
      </w:pPr>
      <w:r w:rsidRPr="0045747E">
        <w:rPr>
          <w:rFonts w:eastAsia="AvenirLTPro-Heavy" w:cstheme="minorHAnsi"/>
          <w:sz w:val="20"/>
          <w:szCs w:val="20"/>
        </w:rPr>
        <w:t xml:space="preserve">• Z důvodu zajištění bezpečnosti Vašich dětí neponechávejte v jejich dosahu žádné součásti obalu (plastové </w:t>
      </w:r>
      <w:r w:rsidR="000E0162">
        <w:rPr>
          <w:rFonts w:eastAsia="AvenirLTPro-Heavy" w:cstheme="minorHAnsi"/>
          <w:sz w:val="20"/>
          <w:szCs w:val="20"/>
        </w:rPr>
        <w:t xml:space="preserve">pytlíky, kartón, </w:t>
      </w:r>
      <w:proofErr w:type="spellStart"/>
      <w:r w:rsidR="000E0162">
        <w:rPr>
          <w:rFonts w:eastAsia="AvenirLTPro-Heavy" w:cstheme="minorHAnsi"/>
          <w:sz w:val="20"/>
          <w:szCs w:val="20"/>
        </w:rPr>
        <w:t>styropor</w:t>
      </w:r>
      <w:proofErr w:type="spellEnd"/>
      <w:r w:rsidR="000E0162">
        <w:rPr>
          <w:rFonts w:eastAsia="AvenirLTPro-Heavy" w:cstheme="minorHAnsi"/>
          <w:sz w:val="20"/>
          <w:szCs w:val="20"/>
        </w:rPr>
        <w:t xml:space="preserve"> atd.)</w:t>
      </w:r>
    </w:p>
    <w:p w:rsidR="000E0162" w:rsidRDefault="000E0162" w:rsidP="000E0162">
      <w:pPr>
        <w:autoSpaceDE w:val="0"/>
        <w:autoSpaceDN w:val="0"/>
        <w:adjustRightInd w:val="0"/>
        <w:spacing w:after="0" w:line="240" w:lineRule="auto"/>
        <w:rPr>
          <w:rFonts w:eastAsia="AvenirLTPro-Heavy" w:cstheme="minorHAnsi"/>
          <w:sz w:val="20"/>
          <w:szCs w:val="20"/>
        </w:rPr>
      </w:pPr>
      <w:r w:rsidRPr="00F51578">
        <w:rPr>
          <w:rFonts w:eastAsia="AvenirLTPro-Heavy" w:cstheme="minorHAnsi"/>
          <w:b/>
          <w:i/>
          <w:sz w:val="20"/>
          <w:szCs w:val="20"/>
        </w:rPr>
        <w:t>Větrání:</w:t>
      </w:r>
      <w:r w:rsidRPr="000E0162">
        <w:rPr>
          <w:rFonts w:eastAsia="AvenirLTPro-Heavy" w:cstheme="minorHAnsi"/>
          <w:sz w:val="20"/>
          <w:szCs w:val="20"/>
        </w:rPr>
        <w:t xml:space="preserve"> Vždy mějte </w:t>
      </w:r>
      <w:r>
        <w:rPr>
          <w:rFonts w:eastAsia="AvenirLTPro-Heavy" w:cstheme="minorHAnsi"/>
          <w:sz w:val="20"/>
          <w:szCs w:val="20"/>
        </w:rPr>
        <w:t>zajištěné dostatečné větrání</w:t>
      </w:r>
      <w:r w:rsidRPr="000E0162">
        <w:rPr>
          <w:rFonts w:eastAsia="AvenirLTPro-Heavy" w:cstheme="minorHAnsi"/>
          <w:sz w:val="20"/>
          <w:szCs w:val="20"/>
        </w:rPr>
        <w:t>.</w:t>
      </w:r>
    </w:p>
    <w:p w:rsidR="00DB559C" w:rsidRDefault="00DB559C" w:rsidP="00DB559C">
      <w:pPr>
        <w:autoSpaceDE w:val="0"/>
        <w:autoSpaceDN w:val="0"/>
        <w:adjustRightInd w:val="0"/>
        <w:spacing w:after="0" w:line="240" w:lineRule="auto"/>
        <w:rPr>
          <w:rFonts w:eastAsia="AvenirLTPro-Heavy" w:cstheme="minorHAnsi"/>
          <w:sz w:val="20"/>
          <w:szCs w:val="20"/>
        </w:rPr>
      </w:pPr>
      <w:r w:rsidRPr="00DB559C">
        <w:rPr>
          <w:rFonts w:eastAsia="AvenirLTPro-Heavy" w:cstheme="minorHAnsi"/>
          <w:sz w:val="20"/>
          <w:szCs w:val="20"/>
        </w:rPr>
        <w:t>• Tento spotřebič mohou p</w:t>
      </w:r>
      <w:r>
        <w:rPr>
          <w:rFonts w:eastAsia="AvenirLTPro-Heavy" w:cstheme="minorHAnsi"/>
          <w:sz w:val="20"/>
          <w:szCs w:val="20"/>
        </w:rPr>
        <w:t xml:space="preserve">oužívat děti ve věku od 8 let a </w:t>
      </w:r>
      <w:r w:rsidRPr="00DB559C">
        <w:rPr>
          <w:rFonts w:eastAsia="AvenirLTPro-Heavy" w:cstheme="minorHAnsi"/>
          <w:sz w:val="20"/>
          <w:szCs w:val="20"/>
        </w:rPr>
        <w:t xml:space="preserve">výše, </w:t>
      </w:r>
    </w:p>
    <w:p w:rsidR="00DB559C" w:rsidRPr="00DB559C" w:rsidRDefault="00DB559C" w:rsidP="00DB559C">
      <w:pPr>
        <w:autoSpaceDE w:val="0"/>
        <w:autoSpaceDN w:val="0"/>
        <w:adjustRightInd w:val="0"/>
        <w:spacing w:after="0" w:line="240" w:lineRule="auto"/>
        <w:rPr>
          <w:rFonts w:eastAsia="AvenirLTPro-Heavy" w:cstheme="minorHAnsi"/>
          <w:sz w:val="20"/>
          <w:szCs w:val="20"/>
        </w:rPr>
      </w:pPr>
      <w:r w:rsidRPr="00DB559C">
        <w:rPr>
          <w:rFonts w:eastAsia="AvenirLTPro-Heavy" w:cstheme="minorHAnsi"/>
          <w:sz w:val="20"/>
          <w:szCs w:val="20"/>
        </w:rPr>
        <w:t xml:space="preserve">• Tento </w:t>
      </w:r>
      <w:r>
        <w:rPr>
          <w:rFonts w:eastAsia="AvenirLTPro-Heavy" w:cstheme="minorHAnsi"/>
          <w:sz w:val="20"/>
          <w:szCs w:val="20"/>
        </w:rPr>
        <w:t>přístroj není určen pro osoby</w:t>
      </w:r>
      <w:r w:rsidRPr="00DB559C">
        <w:rPr>
          <w:rFonts w:eastAsia="AvenirLTPro-Heavy" w:cstheme="minorHAnsi"/>
          <w:sz w:val="20"/>
          <w:szCs w:val="20"/>
        </w:rPr>
        <w:t xml:space="preserve"> s omezenými fyzickými, smyslovými a duševními vlastnostmi nebo s nedostatkem zkušeností a/nebo nedostatkem znalostí, s výjimkou případů, že by na ně dohlížela osoba odpovědná za bezpečnost nebo od ní obdržely pokyny, jak se má přístroj používat.</w:t>
      </w:r>
    </w:p>
    <w:p w:rsidR="00DB559C" w:rsidRDefault="00DB559C" w:rsidP="00DB559C">
      <w:pPr>
        <w:autoSpaceDE w:val="0"/>
        <w:autoSpaceDN w:val="0"/>
        <w:adjustRightInd w:val="0"/>
        <w:spacing w:after="0" w:line="240" w:lineRule="auto"/>
        <w:rPr>
          <w:rFonts w:eastAsia="AvenirLTPro-Heavy" w:cstheme="minorHAnsi"/>
          <w:sz w:val="20"/>
          <w:szCs w:val="20"/>
        </w:rPr>
      </w:pPr>
      <w:r w:rsidRPr="00DB559C">
        <w:rPr>
          <w:rFonts w:eastAsia="AvenirLTPro-Heavy" w:cstheme="minorHAnsi"/>
          <w:sz w:val="20"/>
          <w:szCs w:val="20"/>
        </w:rPr>
        <w:t>• Mělo by se dohlížet na děti, aby se zajisti</w:t>
      </w:r>
      <w:r>
        <w:rPr>
          <w:rFonts w:eastAsia="AvenirLTPro-Heavy" w:cstheme="minorHAnsi"/>
          <w:sz w:val="20"/>
          <w:szCs w:val="20"/>
        </w:rPr>
        <w:t xml:space="preserve">lo, že si s přístrojem nehraji. </w:t>
      </w:r>
      <w:r w:rsidRPr="00DB559C">
        <w:rPr>
          <w:rFonts w:eastAsia="AvenirLTPro-Heavy" w:cstheme="minorHAnsi"/>
          <w:sz w:val="20"/>
          <w:szCs w:val="20"/>
        </w:rPr>
        <w:t>Bezpodmínečně dbejte těchto upozornění, aby nedošlo k nehodám a škodám na přístroji</w:t>
      </w:r>
    </w:p>
    <w:p w:rsidR="00DB559C" w:rsidRPr="00DB559C" w:rsidRDefault="00DB559C" w:rsidP="00DB559C">
      <w:pPr>
        <w:autoSpaceDE w:val="0"/>
        <w:autoSpaceDN w:val="0"/>
        <w:adjustRightInd w:val="0"/>
        <w:spacing w:after="0" w:line="240" w:lineRule="auto"/>
        <w:rPr>
          <w:rFonts w:eastAsia="AvenirLTPro-Heavy" w:cstheme="minorHAnsi"/>
          <w:sz w:val="20"/>
          <w:szCs w:val="20"/>
        </w:rPr>
      </w:pPr>
      <w:r w:rsidRPr="00DB559C">
        <w:rPr>
          <w:rFonts w:eastAsia="AvenirLTPro-Heavy" w:cstheme="minorHAnsi"/>
          <w:sz w:val="20"/>
          <w:szCs w:val="20"/>
        </w:rPr>
        <w:t xml:space="preserve">• Děti </w:t>
      </w:r>
      <w:r>
        <w:rPr>
          <w:rFonts w:eastAsia="AvenirLTPro-Heavy" w:cstheme="minorHAnsi"/>
          <w:sz w:val="20"/>
          <w:szCs w:val="20"/>
        </w:rPr>
        <w:t xml:space="preserve">si </w:t>
      </w:r>
      <w:r w:rsidRPr="00DB559C">
        <w:rPr>
          <w:rFonts w:eastAsia="AvenirLTPro-Heavy" w:cstheme="minorHAnsi"/>
          <w:sz w:val="20"/>
          <w:szCs w:val="20"/>
        </w:rPr>
        <w:t>nesmí se spotřebičem hrát.</w:t>
      </w:r>
    </w:p>
    <w:p w:rsidR="00DB559C" w:rsidRPr="00DB559C" w:rsidRDefault="00DB559C" w:rsidP="00DB559C">
      <w:pPr>
        <w:autoSpaceDE w:val="0"/>
        <w:autoSpaceDN w:val="0"/>
        <w:adjustRightInd w:val="0"/>
        <w:spacing w:after="0" w:line="240" w:lineRule="auto"/>
        <w:rPr>
          <w:rFonts w:eastAsia="AvenirLTPro-Heavy" w:cstheme="minorHAnsi"/>
          <w:sz w:val="20"/>
          <w:szCs w:val="20"/>
        </w:rPr>
      </w:pPr>
      <w:r w:rsidRPr="00DB559C">
        <w:rPr>
          <w:rFonts w:eastAsia="AvenirLTPro-Heavy" w:cstheme="minorHAnsi"/>
          <w:sz w:val="20"/>
          <w:szCs w:val="20"/>
        </w:rPr>
        <w:t>• Čištění a uživatel</w:t>
      </w:r>
      <w:r>
        <w:rPr>
          <w:rFonts w:eastAsia="AvenirLTPro-Heavy" w:cstheme="minorHAnsi"/>
          <w:sz w:val="20"/>
          <w:szCs w:val="20"/>
        </w:rPr>
        <w:t xml:space="preserve">skou údržbu nesmí provádět děti, </w:t>
      </w:r>
      <w:r w:rsidRPr="00DB559C">
        <w:rPr>
          <w:rFonts w:eastAsia="AvenirLTPro-Heavy" w:cstheme="minorHAnsi"/>
          <w:sz w:val="20"/>
          <w:szCs w:val="20"/>
        </w:rPr>
        <w:t>pokud nejsou starší 8 let a pod dohledem.</w:t>
      </w:r>
    </w:p>
    <w:p w:rsidR="00DB559C" w:rsidRDefault="00DB559C" w:rsidP="00DB559C">
      <w:pPr>
        <w:autoSpaceDE w:val="0"/>
        <w:autoSpaceDN w:val="0"/>
        <w:adjustRightInd w:val="0"/>
        <w:spacing w:after="0" w:line="240" w:lineRule="auto"/>
        <w:rPr>
          <w:rFonts w:eastAsia="AvenirLTPro-Heavy" w:cstheme="minorHAnsi"/>
          <w:sz w:val="20"/>
          <w:szCs w:val="20"/>
        </w:rPr>
      </w:pPr>
      <w:r w:rsidRPr="00DB559C">
        <w:rPr>
          <w:rFonts w:eastAsia="AvenirLTPro-Heavy" w:cstheme="minorHAnsi"/>
          <w:sz w:val="20"/>
          <w:szCs w:val="20"/>
        </w:rPr>
        <w:t xml:space="preserve">• Udržujte přístroj a přívodní </w:t>
      </w:r>
      <w:r>
        <w:rPr>
          <w:rFonts w:eastAsia="AvenirLTPro-Heavy" w:cstheme="minorHAnsi"/>
          <w:sz w:val="20"/>
          <w:szCs w:val="20"/>
        </w:rPr>
        <w:t xml:space="preserve">kabel mimo dosah dětí mladších </w:t>
      </w:r>
      <w:r w:rsidRPr="00DB559C">
        <w:rPr>
          <w:rFonts w:eastAsia="AvenirLTPro-Heavy" w:cstheme="minorHAnsi"/>
          <w:sz w:val="20"/>
          <w:szCs w:val="20"/>
        </w:rPr>
        <w:t>8 let.</w:t>
      </w:r>
    </w:p>
    <w:p w:rsidR="002C4742" w:rsidRPr="002C4742" w:rsidRDefault="002C4742" w:rsidP="002C4742">
      <w:pPr>
        <w:autoSpaceDE w:val="0"/>
        <w:autoSpaceDN w:val="0"/>
        <w:adjustRightInd w:val="0"/>
        <w:spacing w:after="0" w:line="240" w:lineRule="auto"/>
        <w:rPr>
          <w:rFonts w:eastAsia="AvenirLTPro-Heavy" w:cstheme="minorHAnsi"/>
          <w:b/>
          <w:sz w:val="20"/>
          <w:szCs w:val="20"/>
        </w:rPr>
      </w:pPr>
      <w:r w:rsidRPr="002C4742">
        <w:rPr>
          <w:rFonts w:eastAsia="AvenirLTPro-Heavy" w:cstheme="minorHAnsi"/>
          <w:b/>
          <w:sz w:val="20"/>
          <w:szCs w:val="20"/>
        </w:rPr>
        <w:t>Před prvním použitím</w:t>
      </w:r>
    </w:p>
    <w:p w:rsidR="002C4742" w:rsidRPr="0070097C" w:rsidRDefault="002C4742" w:rsidP="002C4742">
      <w:pPr>
        <w:autoSpaceDE w:val="0"/>
        <w:autoSpaceDN w:val="0"/>
        <w:adjustRightInd w:val="0"/>
        <w:spacing w:after="0" w:line="240" w:lineRule="auto"/>
        <w:rPr>
          <w:rFonts w:eastAsia="AvenirLTPro-Heavy" w:cstheme="minorHAnsi"/>
          <w:sz w:val="20"/>
          <w:szCs w:val="20"/>
        </w:rPr>
      </w:pPr>
      <w:r w:rsidRPr="002C4742">
        <w:rPr>
          <w:rFonts w:eastAsia="AvenirLTPro-Heavy" w:cstheme="minorHAnsi"/>
          <w:b/>
          <w:sz w:val="20"/>
          <w:szCs w:val="20"/>
        </w:rPr>
        <w:t xml:space="preserve">• </w:t>
      </w:r>
      <w:r w:rsidRPr="0070097C">
        <w:rPr>
          <w:rFonts w:eastAsia="AvenirLTPro-Heavy" w:cstheme="minorHAnsi"/>
          <w:sz w:val="20"/>
          <w:szCs w:val="20"/>
        </w:rPr>
        <w:t>Odstraňte veškerý obalový a transportní materiál ze zařízení. Všechny díly otřete vlhkým hadříkem. Tím odstraníte prach, který se mohl nashromáždit během přepravy. Síťovou zástrčku zasuňte do správně instalované bezpečnostní zásuvky. Příslušné informace naleznete na typovém štítku zařízení.</w:t>
      </w:r>
    </w:p>
    <w:p w:rsidR="002C4742" w:rsidRPr="0070097C" w:rsidRDefault="002C4742" w:rsidP="002C4742">
      <w:pPr>
        <w:autoSpaceDE w:val="0"/>
        <w:autoSpaceDN w:val="0"/>
        <w:adjustRightInd w:val="0"/>
        <w:spacing w:after="0" w:line="240" w:lineRule="auto"/>
        <w:rPr>
          <w:rFonts w:eastAsia="AvenirLTPro-Heavy" w:cstheme="minorHAnsi"/>
          <w:sz w:val="20"/>
          <w:szCs w:val="20"/>
        </w:rPr>
      </w:pPr>
      <w:r w:rsidRPr="0070097C">
        <w:rPr>
          <w:rFonts w:eastAsia="AvenirLTPro-Heavy" w:cstheme="minorHAnsi"/>
          <w:sz w:val="20"/>
          <w:szCs w:val="20"/>
        </w:rPr>
        <w:t>• Ujistěte se, že je přístroj vypnutý.</w:t>
      </w:r>
    </w:p>
    <w:p w:rsidR="002C4742" w:rsidRPr="0070097C" w:rsidRDefault="002C4742" w:rsidP="002C4742">
      <w:pPr>
        <w:autoSpaceDE w:val="0"/>
        <w:autoSpaceDN w:val="0"/>
        <w:adjustRightInd w:val="0"/>
        <w:spacing w:after="0" w:line="240" w:lineRule="auto"/>
        <w:rPr>
          <w:rFonts w:eastAsia="AvenirLTPro-Heavy" w:cstheme="minorHAnsi"/>
          <w:sz w:val="20"/>
          <w:szCs w:val="20"/>
        </w:rPr>
      </w:pPr>
      <w:r w:rsidRPr="0070097C">
        <w:rPr>
          <w:rFonts w:eastAsia="AvenirLTPro-Heavy" w:cstheme="minorHAnsi"/>
          <w:sz w:val="20"/>
          <w:szCs w:val="20"/>
        </w:rPr>
        <w:t xml:space="preserve">• Umístěte přístroj na suchém a neklouzavém místě. </w:t>
      </w:r>
    </w:p>
    <w:p w:rsidR="002C4742" w:rsidRPr="002C4742" w:rsidRDefault="002C4742" w:rsidP="002C4742">
      <w:pPr>
        <w:autoSpaceDE w:val="0"/>
        <w:autoSpaceDN w:val="0"/>
        <w:adjustRightInd w:val="0"/>
        <w:spacing w:after="0" w:line="240" w:lineRule="auto"/>
        <w:rPr>
          <w:rFonts w:eastAsia="AvenirLTPro-Heavy" w:cstheme="minorHAnsi"/>
          <w:b/>
          <w:sz w:val="20"/>
          <w:szCs w:val="20"/>
        </w:rPr>
      </w:pPr>
      <w:r w:rsidRPr="002C4742">
        <w:rPr>
          <w:rFonts w:eastAsia="AvenirLTPro-Heavy" w:cstheme="minorHAnsi"/>
          <w:b/>
          <w:sz w:val="20"/>
          <w:szCs w:val="20"/>
        </w:rPr>
        <w:t>Obecné pokyny</w:t>
      </w:r>
    </w:p>
    <w:p w:rsidR="002A600B" w:rsidRPr="005D359F" w:rsidRDefault="0070097C" w:rsidP="002C4742">
      <w:pPr>
        <w:autoSpaceDE w:val="0"/>
        <w:autoSpaceDN w:val="0"/>
        <w:adjustRightInd w:val="0"/>
        <w:spacing w:after="0" w:line="240" w:lineRule="auto"/>
        <w:rPr>
          <w:rFonts w:eastAsia="AvenirLTPro-Heavy" w:cstheme="minorHAnsi"/>
          <w:sz w:val="20"/>
          <w:szCs w:val="20"/>
        </w:rPr>
      </w:pPr>
      <w:r w:rsidRPr="005D359F">
        <w:rPr>
          <w:rFonts w:eastAsia="AvenirLTPro-Heavy" w:cstheme="minorHAnsi"/>
          <w:sz w:val="20"/>
          <w:szCs w:val="20"/>
        </w:rPr>
        <w:t xml:space="preserve">Sušení potravin je způsob efektivního konzervování ovoce, zeleniny, </w:t>
      </w:r>
      <w:r w:rsidR="002C4742" w:rsidRPr="005D359F">
        <w:rPr>
          <w:rFonts w:eastAsia="AvenirLTPro-Heavy" w:cstheme="minorHAnsi"/>
          <w:sz w:val="20"/>
          <w:szCs w:val="20"/>
        </w:rPr>
        <w:t>bylin</w:t>
      </w:r>
      <w:r w:rsidRPr="005D359F">
        <w:rPr>
          <w:rFonts w:eastAsia="AvenirLTPro-Heavy" w:cstheme="minorHAnsi"/>
          <w:sz w:val="20"/>
          <w:szCs w:val="20"/>
        </w:rPr>
        <w:t>ek, masa</w:t>
      </w:r>
      <w:r w:rsidR="002C4742" w:rsidRPr="005D359F">
        <w:rPr>
          <w:rFonts w:eastAsia="AvenirLTPro-Heavy" w:cstheme="minorHAnsi"/>
          <w:sz w:val="20"/>
          <w:szCs w:val="20"/>
        </w:rPr>
        <w:t>, atd</w:t>
      </w:r>
      <w:r w:rsidRPr="005D359F">
        <w:rPr>
          <w:rFonts w:eastAsia="AvenirLTPro-Heavy" w:cstheme="minorHAnsi"/>
          <w:sz w:val="20"/>
          <w:szCs w:val="20"/>
        </w:rPr>
        <w:t>.</w:t>
      </w:r>
      <w:r w:rsidR="002C4742" w:rsidRPr="005D359F">
        <w:rPr>
          <w:rFonts w:eastAsia="AvenirLTPro-Heavy" w:cstheme="minorHAnsi"/>
          <w:sz w:val="20"/>
          <w:szCs w:val="20"/>
        </w:rPr>
        <w:t xml:space="preserve"> Skladování sušenýc</w:t>
      </w:r>
      <w:r w:rsidRPr="005D359F">
        <w:rPr>
          <w:rFonts w:eastAsia="AvenirLTPro-Heavy" w:cstheme="minorHAnsi"/>
          <w:sz w:val="20"/>
          <w:szCs w:val="20"/>
        </w:rPr>
        <w:t xml:space="preserve">h potravin je snadné a vyžaduje </w:t>
      </w:r>
      <w:r w:rsidR="002C4742" w:rsidRPr="005D359F">
        <w:rPr>
          <w:rFonts w:eastAsia="AvenirLTPro-Heavy" w:cstheme="minorHAnsi"/>
          <w:sz w:val="20"/>
          <w:szCs w:val="20"/>
        </w:rPr>
        <w:t>malý úložný prostor. Doba použit</w:t>
      </w:r>
      <w:r w:rsidRPr="005D359F">
        <w:rPr>
          <w:rFonts w:eastAsia="AvenirLTPro-Heavy" w:cstheme="minorHAnsi"/>
          <w:sz w:val="20"/>
          <w:szCs w:val="20"/>
        </w:rPr>
        <w:t xml:space="preserve">elnosti může být dále rozšířena </w:t>
      </w:r>
      <w:r w:rsidR="002C4742" w:rsidRPr="005D359F">
        <w:rPr>
          <w:rFonts w:eastAsia="AvenirLTPro-Heavy" w:cstheme="minorHAnsi"/>
          <w:sz w:val="20"/>
          <w:szCs w:val="20"/>
        </w:rPr>
        <w:t>skladování</w:t>
      </w:r>
      <w:r w:rsidRPr="005D359F">
        <w:rPr>
          <w:rFonts w:eastAsia="AvenirLTPro-Heavy" w:cstheme="minorHAnsi"/>
          <w:sz w:val="20"/>
          <w:szCs w:val="20"/>
        </w:rPr>
        <w:t>m</w:t>
      </w:r>
      <w:r w:rsidR="002C4742" w:rsidRPr="005D359F">
        <w:rPr>
          <w:rFonts w:eastAsia="AvenirLTPro-Heavy" w:cstheme="minorHAnsi"/>
          <w:sz w:val="20"/>
          <w:szCs w:val="20"/>
        </w:rPr>
        <w:t xml:space="preserve"> v hermeticky uzavřených nádobách.</w:t>
      </w:r>
    </w:p>
    <w:p w:rsidR="0070097C" w:rsidRPr="005D359F" w:rsidRDefault="0070097C" w:rsidP="0070097C">
      <w:pPr>
        <w:autoSpaceDE w:val="0"/>
        <w:autoSpaceDN w:val="0"/>
        <w:adjustRightInd w:val="0"/>
        <w:spacing w:after="0" w:line="240" w:lineRule="auto"/>
        <w:rPr>
          <w:rFonts w:eastAsia="AvenirLTPro-Heavy" w:cstheme="minorHAnsi"/>
          <w:sz w:val="20"/>
          <w:szCs w:val="20"/>
        </w:rPr>
      </w:pPr>
      <w:r w:rsidRPr="005D359F">
        <w:rPr>
          <w:rFonts w:eastAsia="AvenirLTPro-Heavy" w:cstheme="minorHAnsi"/>
          <w:sz w:val="20"/>
          <w:szCs w:val="20"/>
        </w:rPr>
        <w:t>Doba sušení závisí na různých faktorech, jako jsou: velikost, struktura jednotlivých kusů, množství, nastavení teploty a teplota okolí.</w:t>
      </w:r>
    </w:p>
    <w:p w:rsidR="0070097C" w:rsidRPr="005D359F" w:rsidRDefault="0070097C" w:rsidP="0070097C">
      <w:pPr>
        <w:autoSpaceDE w:val="0"/>
        <w:autoSpaceDN w:val="0"/>
        <w:adjustRightInd w:val="0"/>
        <w:spacing w:after="0" w:line="240" w:lineRule="auto"/>
        <w:rPr>
          <w:rFonts w:eastAsia="AvenirLTPro-Heavy" w:cstheme="minorHAnsi"/>
          <w:sz w:val="20"/>
          <w:szCs w:val="20"/>
        </w:rPr>
      </w:pPr>
      <w:r w:rsidRPr="005D359F">
        <w:rPr>
          <w:rFonts w:eastAsia="AvenirLTPro-Heavy" w:cstheme="minorHAnsi"/>
          <w:sz w:val="20"/>
          <w:szCs w:val="20"/>
        </w:rPr>
        <w:t>Před kontrolou, zda je vaše jídlo usušené jej uložte po krátkou dobu na chladném místě. Sušené potraviny by měly být pevné na dotek. Ujistěte se, že nejsou žádné z nich měkké. Vezměte prosím na vědomí, že potraviny, které jste usušili doma jídlo, může mít jiný vzhled než polotovary, které si koupíte v supermarketu nebo prodejně potravin. Důvodem je to, že žádné při domácím sušení se nepoužívají žádná umělá barviva nebo konzervační látky. Můžete také (částečně) změnit proces sušení tím, že sušené ovoce nebo zeleninu vložíte do studené vody nebo povaříte s jinými potravinami.</w:t>
      </w:r>
    </w:p>
    <w:p w:rsidR="00B53847" w:rsidRDefault="00B53847" w:rsidP="005D359F">
      <w:pPr>
        <w:autoSpaceDE w:val="0"/>
        <w:autoSpaceDN w:val="0"/>
        <w:adjustRightInd w:val="0"/>
        <w:spacing w:after="0" w:line="240" w:lineRule="auto"/>
        <w:rPr>
          <w:rFonts w:eastAsia="AvenirLTPro-Heavy" w:cstheme="minorHAnsi"/>
          <w:b/>
          <w:sz w:val="20"/>
          <w:szCs w:val="20"/>
        </w:rPr>
      </w:pPr>
    </w:p>
    <w:p w:rsidR="00B53847" w:rsidRDefault="00B53847" w:rsidP="005D359F">
      <w:pPr>
        <w:autoSpaceDE w:val="0"/>
        <w:autoSpaceDN w:val="0"/>
        <w:adjustRightInd w:val="0"/>
        <w:spacing w:after="0" w:line="240" w:lineRule="auto"/>
        <w:rPr>
          <w:rFonts w:eastAsia="AvenirLTPro-Heavy" w:cstheme="minorHAnsi"/>
          <w:b/>
          <w:sz w:val="20"/>
          <w:szCs w:val="20"/>
        </w:rPr>
      </w:pPr>
    </w:p>
    <w:p w:rsidR="005D359F" w:rsidRPr="005D359F" w:rsidRDefault="005D359F" w:rsidP="005D359F">
      <w:pPr>
        <w:autoSpaceDE w:val="0"/>
        <w:autoSpaceDN w:val="0"/>
        <w:adjustRightInd w:val="0"/>
        <w:spacing w:after="0" w:line="240" w:lineRule="auto"/>
        <w:rPr>
          <w:rFonts w:eastAsia="AvenirLTPro-Heavy" w:cstheme="minorHAnsi"/>
          <w:b/>
          <w:sz w:val="20"/>
          <w:szCs w:val="20"/>
        </w:rPr>
      </w:pPr>
      <w:r w:rsidRPr="005D359F">
        <w:rPr>
          <w:rFonts w:eastAsia="AvenirLTPro-Heavy" w:cstheme="minorHAnsi"/>
          <w:b/>
          <w:sz w:val="20"/>
          <w:szCs w:val="20"/>
        </w:rPr>
        <w:lastRenderedPageBreak/>
        <w:t>Sušení ovoce a zeleniny</w:t>
      </w:r>
    </w:p>
    <w:p w:rsidR="005D359F" w:rsidRPr="00F51578" w:rsidRDefault="005D359F" w:rsidP="005D359F">
      <w:pPr>
        <w:autoSpaceDE w:val="0"/>
        <w:autoSpaceDN w:val="0"/>
        <w:adjustRightInd w:val="0"/>
        <w:spacing w:after="0" w:line="240" w:lineRule="auto"/>
        <w:rPr>
          <w:rFonts w:eastAsia="AvenirLTPro-Heavy" w:cstheme="minorHAnsi"/>
          <w:sz w:val="20"/>
          <w:szCs w:val="20"/>
        </w:rPr>
      </w:pPr>
      <w:r w:rsidRPr="00F51578">
        <w:rPr>
          <w:rFonts w:eastAsia="AvenirLTPro-Heavy" w:cstheme="minorHAnsi"/>
          <w:sz w:val="20"/>
          <w:szCs w:val="20"/>
        </w:rPr>
        <w:t>1. Ovoce nebo zeleninu důkladně omyjte.</w:t>
      </w:r>
    </w:p>
    <w:p w:rsidR="005D359F" w:rsidRPr="00F51578" w:rsidRDefault="005D359F" w:rsidP="005D359F">
      <w:pPr>
        <w:autoSpaceDE w:val="0"/>
        <w:autoSpaceDN w:val="0"/>
        <w:adjustRightInd w:val="0"/>
        <w:spacing w:after="0" w:line="240" w:lineRule="auto"/>
        <w:rPr>
          <w:rFonts w:eastAsia="AvenirLTPro-Heavy" w:cstheme="minorHAnsi"/>
          <w:sz w:val="20"/>
          <w:szCs w:val="20"/>
        </w:rPr>
      </w:pPr>
      <w:r w:rsidRPr="00F51578">
        <w:rPr>
          <w:rFonts w:eastAsia="AvenirLTPro-Heavy" w:cstheme="minorHAnsi"/>
          <w:sz w:val="20"/>
          <w:szCs w:val="20"/>
        </w:rPr>
        <w:t>2. Je-li to nutné, odstraňte všechny pecky, nečistoty a shnilé části.</w:t>
      </w:r>
    </w:p>
    <w:p w:rsidR="005D359F" w:rsidRPr="00F51578" w:rsidRDefault="005D359F" w:rsidP="005D359F">
      <w:pPr>
        <w:autoSpaceDE w:val="0"/>
        <w:autoSpaceDN w:val="0"/>
        <w:adjustRightInd w:val="0"/>
        <w:spacing w:after="0" w:line="240" w:lineRule="auto"/>
        <w:rPr>
          <w:rFonts w:eastAsia="AvenirLTPro-Heavy" w:cstheme="minorHAnsi"/>
          <w:sz w:val="20"/>
          <w:szCs w:val="20"/>
        </w:rPr>
      </w:pPr>
      <w:r w:rsidRPr="00F51578">
        <w:rPr>
          <w:rFonts w:eastAsia="AvenirLTPro-Heavy" w:cstheme="minorHAnsi"/>
          <w:sz w:val="20"/>
          <w:szCs w:val="20"/>
        </w:rPr>
        <w:t>3. Nakrájejte potraviny, které chcete sušit na kusy požadované velikosti (například rozřízněte meruňky v polovině).</w:t>
      </w:r>
    </w:p>
    <w:p w:rsidR="005D359F" w:rsidRPr="00F51578" w:rsidRDefault="005D359F" w:rsidP="005D359F">
      <w:pPr>
        <w:autoSpaceDE w:val="0"/>
        <w:autoSpaceDN w:val="0"/>
        <w:adjustRightInd w:val="0"/>
        <w:spacing w:after="0" w:line="240" w:lineRule="auto"/>
        <w:rPr>
          <w:rFonts w:eastAsia="AvenirLTPro-Heavy" w:cstheme="minorHAnsi"/>
          <w:sz w:val="20"/>
          <w:szCs w:val="20"/>
        </w:rPr>
      </w:pPr>
      <w:r w:rsidRPr="00F51578">
        <w:rPr>
          <w:rFonts w:eastAsia="AvenirLTPro-Heavy" w:cstheme="minorHAnsi"/>
          <w:sz w:val="20"/>
          <w:szCs w:val="20"/>
        </w:rPr>
        <w:t>4. V případě potřeby, můžete ovoce či pokapat trochou citronu nebo posypat cukrem, skořicí, medem nebo strouhaným kokosem.</w:t>
      </w:r>
    </w:p>
    <w:p w:rsidR="005D359F" w:rsidRPr="00F51578" w:rsidRDefault="00CD3097" w:rsidP="005D359F">
      <w:pPr>
        <w:autoSpaceDE w:val="0"/>
        <w:autoSpaceDN w:val="0"/>
        <w:adjustRightInd w:val="0"/>
        <w:spacing w:after="0" w:line="240" w:lineRule="auto"/>
        <w:rPr>
          <w:rFonts w:eastAsia="AvenirLTPro-Heavy" w:cstheme="minorHAnsi"/>
          <w:sz w:val="20"/>
          <w:szCs w:val="20"/>
        </w:rPr>
      </w:pPr>
      <w:r w:rsidRPr="00F51578">
        <w:rPr>
          <w:rFonts w:eastAsia="AvenirLTPro-Heavy" w:cstheme="minorHAnsi"/>
          <w:sz w:val="20"/>
          <w:szCs w:val="20"/>
        </w:rPr>
        <w:t>5. Ovoce s přirozeně voskovou slupkou</w:t>
      </w:r>
      <w:r w:rsidR="006B6400" w:rsidRPr="00F51578">
        <w:rPr>
          <w:rFonts w:eastAsia="AvenirLTPro-Heavy" w:cstheme="minorHAnsi"/>
          <w:sz w:val="20"/>
          <w:szCs w:val="20"/>
        </w:rPr>
        <w:t xml:space="preserve"> (například hroznové víno, grapefruit, fíky) a dlouhou dobou suš</w:t>
      </w:r>
      <w:r w:rsidRPr="00F51578">
        <w:rPr>
          <w:rFonts w:eastAsia="AvenirLTPro-Heavy" w:cstheme="minorHAnsi"/>
          <w:sz w:val="20"/>
          <w:szCs w:val="20"/>
        </w:rPr>
        <w:t>ení je třeba blanšírovat (ponoření plodu do horké vody (krátké spaření) a jeho následné ochlazení). Díky tomu se slupka snadněji sloupne</w:t>
      </w:r>
      <w:r w:rsidR="005D359F" w:rsidRPr="00F51578">
        <w:rPr>
          <w:rFonts w:eastAsia="AvenirLTPro-Heavy" w:cstheme="minorHAnsi"/>
          <w:sz w:val="20"/>
          <w:szCs w:val="20"/>
        </w:rPr>
        <w:t>.</w:t>
      </w:r>
    </w:p>
    <w:p w:rsidR="0070097C" w:rsidRPr="00F51578" w:rsidRDefault="00CD3097" w:rsidP="005D359F">
      <w:pPr>
        <w:autoSpaceDE w:val="0"/>
        <w:autoSpaceDN w:val="0"/>
        <w:adjustRightInd w:val="0"/>
        <w:spacing w:after="0" w:line="240" w:lineRule="auto"/>
        <w:rPr>
          <w:rFonts w:eastAsia="AvenirLTPro-Heavy" w:cstheme="minorHAnsi"/>
          <w:sz w:val="20"/>
          <w:szCs w:val="20"/>
        </w:rPr>
      </w:pPr>
      <w:r w:rsidRPr="00F51578">
        <w:rPr>
          <w:rFonts w:eastAsia="AvenirLTPro-Heavy" w:cstheme="minorHAnsi"/>
          <w:sz w:val="20"/>
          <w:szCs w:val="20"/>
        </w:rPr>
        <w:t>6. Rozprostřete ovoce na</w:t>
      </w:r>
      <w:r w:rsidR="005D359F" w:rsidRPr="00F51578">
        <w:rPr>
          <w:rFonts w:eastAsia="AvenirLTPro-Heavy" w:cstheme="minorHAnsi"/>
          <w:sz w:val="20"/>
          <w:szCs w:val="20"/>
        </w:rPr>
        <w:t xml:space="preserve"> roštu (y) takovým </w:t>
      </w:r>
      <w:r w:rsidRPr="00F51578">
        <w:rPr>
          <w:rFonts w:eastAsia="AvenirLTPro-Heavy" w:cstheme="minorHAnsi"/>
          <w:sz w:val="20"/>
          <w:szCs w:val="20"/>
        </w:rPr>
        <w:t>způsobem, že ovoce se nedotýkají</w:t>
      </w:r>
      <w:r w:rsidR="005D359F" w:rsidRPr="00F51578">
        <w:rPr>
          <w:rFonts w:eastAsia="AvenirLTPro-Heavy" w:cstheme="minorHAnsi"/>
          <w:sz w:val="20"/>
          <w:szCs w:val="20"/>
        </w:rPr>
        <w:t xml:space="preserve"> se navzájem. Ka</w:t>
      </w:r>
      <w:r w:rsidRPr="00F51578">
        <w:rPr>
          <w:rFonts w:eastAsia="AvenirLTPro-Heavy" w:cstheme="minorHAnsi"/>
          <w:sz w:val="20"/>
          <w:szCs w:val="20"/>
        </w:rPr>
        <w:t xml:space="preserve">ždý rošt může obsahovat cca. </w:t>
      </w:r>
      <w:proofErr w:type="gramStart"/>
      <w:r w:rsidRPr="00F51578">
        <w:rPr>
          <w:rFonts w:eastAsia="AvenirLTPro-Heavy" w:cstheme="minorHAnsi"/>
          <w:sz w:val="20"/>
          <w:szCs w:val="20"/>
        </w:rPr>
        <w:t>tři</w:t>
      </w:r>
      <w:proofErr w:type="gramEnd"/>
      <w:r w:rsidRPr="00F51578">
        <w:rPr>
          <w:rFonts w:eastAsia="AvenirLTPro-Heavy" w:cstheme="minorHAnsi"/>
          <w:sz w:val="20"/>
          <w:szCs w:val="20"/>
        </w:rPr>
        <w:t xml:space="preserve"> malá nakrájená</w:t>
      </w:r>
      <w:r w:rsidR="005D359F" w:rsidRPr="00F51578">
        <w:rPr>
          <w:rFonts w:eastAsia="AvenirLTPro-Heavy" w:cstheme="minorHAnsi"/>
          <w:sz w:val="20"/>
          <w:szCs w:val="20"/>
        </w:rPr>
        <w:t xml:space="preserve"> jablka.</w:t>
      </w:r>
    </w:p>
    <w:p w:rsidR="00CD3097" w:rsidRPr="00CD3097" w:rsidRDefault="00CD3097" w:rsidP="00CD3097">
      <w:pPr>
        <w:autoSpaceDE w:val="0"/>
        <w:autoSpaceDN w:val="0"/>
        <w:adjustRightInd w:val="0"/>
        <w:spacing w:after="0" w:line="240" w:lineRule="auto"/>
        <w:rPr>
          <w:rFonts w:eastAsia="AvenirLTPro-Heavy" w:cstheme="minorHAnsi"/>
          <w:b/>
          <w:sz w:val="20"/>
          <w:szCs w:val="20"/>
        </w:rPr>
      </w:pPr>
      <w:r>
        <w:rPr>
          <w:rFonts w:eastAsia="AvenirLTPro-Heavy" w:cstheme="minorHAnsi"/>
          <w:b/>
          <w:sz w:val="20"/>
          <w:szCs w:val="20"/>
        </w:rPr>
        <w:t>S</w:t>
      </w:r>
      <w:r w:rsidRPr="00CD3097">
        <w:rPr>
          <w:rFonts w:eastAsia="AvenirLTPro-Heavy" w:cstheme="minorHAnsi"/>
          <w:b/>
          <w:sz w:val="20"/>
          <w:szCs w:val="20"/>
        </w:rPr>
        <w:t>ušení masa</w:t>
      </w:r>
    </w:p>
    <w:p w:rsidR="00CD3097" w:rsidRPr="00F51578" w:rsidRDefault="00CD3097" w:rsidP="00CD3097">
      <w:pPr>
        <w:autoSpaceDE w:val="0"/>
        <w:autoSpaceDN w:val="0"/>
        <w:adjustRightInd w:val="0"/>
        <w:spacing w:after="0" w:line="240" w:lineRule="auto"/>
        <w:rPr>
          <w:rFonts w:eastAsia="AvenirLTPro-Heavy" w:cstheme="minorHAnsi"/>
          <w:sz w:val="20"/>
          <w:szCs w:val="20"/>
        </w:rPr>
      </w:pPr>
      <w:r w:rsidRPr="00F51578">
        <w:rPr>
          <w:rFonts w:eastAsia="AvenirLTPro-Heavy" w:cstheme="minorHAnsi"/>
          <w:sz w:val="20"/>
          <w:szCs w:val="20"/>
        </w:rPr>
        <w:t>1. Odstraňte veškerý tuk a chrupavky z masa. Pak nařezejte maso do úzkých proužků.</w:t>
      </w:r>
    </w:p>
    <w:p w:rsidR="00CD3097" w:rsidRPr="00F51578" w:rsidRDefault="00CD3097" w:rsidP="00CD3097">
      <w:pPr>
        <w:autoSpaceDE w:val="0"/>
        <w:autoSpaceDN w:val="0"/>
        <w:adjustRightInd w:val="0"/>
        <w:spacing w:after="0" w:line="240" w:lineRule="auto"/>
        <w:rPr>
          <w:rFonts w:eastAsia="AvenirLTPro-Heavy" w:cstheme="minorHAnsi"/>
          <w:sz w:val="20"/>
          <w:szCs w:val="20"/>
        </w:rPr>
      </w:pPr>
      <w:r w:rsidRPr="00F51578">
        <w:rPr>
          <w:rFonts w:eastAsia="AvenirLTPro-Heavy" w:cstheme="minorHAnsi"/>
          <w:sz w:val="20"/>
          <w:szCs w:val="20"/>
        </w:rPr>
        <w:t>2. Naložte maso na 6 až 8 hodin.</w:t>
      </w:r>
    </w:p>
    <w:p w:rsidR="0070097C" w:rsidRPr="00F51578" w:rsidRDefault="00CD3097" w:rsidP="00CD3097">
      <w:pPr>
        <w:autoSpaceDE w:val="0"/>
        <w:autoSpaceDN w:val="0"/>
        <w:adjustRightInd w:val="0"/>
        <w:spacing w:after="0" w:line="240" w:lineRule="auto"/>
        <w:rPr>
          <w:rFonts w:eastAsia="AvenirLTPro-Heavy" w:cstheme="minorHAnsi"/>
          <w:sz w:val="20"/>
          <w:szCs w:val="20"/>
        </w:rPr>
      </w:pPr>
      <w:r w:rsidRPr="00F51578">
        <w:rPr>
          <w:rFonts w:eastAsia="AvenirLTPro-Heavy" w:cstheme="minorHAnsi"/>
          <w:sz w:val="20"/>
          <w:szCs w:val="20"/>
        </w:rPr>
        <w:t>3. Umístěte proužky na rošt (y).</w:t>
      </w:r>
    </w:p>
    <w:p w:rsidR="00CD3097" w:rsidRPr="00CD3097" w:rsidRDefault="00CD3097" w:rsidP="00CD3097">
      <w:pPr>
        <w:autoSpaceDE w:val="0"/>
        <w:autoSpaceDN w:val="0"/>
        <w:adjustRightInd w:val="0"/>
        <w:spacing w:after="0" w:line="240" w:lineRule="auto"/>
        <w:rPr>
          <w:rFonts w:eastAsia="AvenirLTPro-Heavy" w:cstheme="minorHAnsi"/>
          <w:b/>
          <w:sz w:val="20"/>
          <w:szCs w:val="20"/>
        </w:rPr>
      </w:pPr>
      <w:r>
        <w:rPr>
          <w:rFonts w:eastAsia="AvenirLTPro-Heavy" w:cstheme="minorHAnsi"/>
          <w:b/>
          <w:sz w:val="20"/>
          <w:szCs w:val="20"/>
        </w:rPr>
        <w:t>Sušení květin</w:t>
      </w:r>
      <w:r w:rsidRPr="00CD3097">
        <w:rPr>
          <w:rFonts w:eastAsia="AvenirLTPro-Heavy" w:cstheme="minorHAnsi"/>
          <w:b/>
          <w:sz w:val="20"/>
          <w:szCs w:val="20"/>
        </w:rPr>
        <w:t xml:space="preserve"> a bylin</w:t>
      </w:r>
      <w:r>
        <w:rPr>
          <w:rFonts w:eastAsia="AvenirLTPro-Heavy" w:cstheme="minorHAnsi"/>
          <w:b/>
          <w:sz w:val="20"/>
          <w:szCs w:val="20"/>
        </w:rPr>
        <w:t>ek</w:t>
      </w:r>
    </w:p>
    <w:p w:rsidR="00CD3097" w:rsidRPr="00F51578" w:rsidRDefault="00CD3097" w:rsidP="00CD3097">
      <w:pPr>
        <w:autoSpaceDE w:val="0"/>
        <w:autoSpaceDN w:val="0"/>
        <w:adjustRightInd w:val="0"/>
        <w:spacing w:after="0" w:line="240" w:lineRule="auto"/>
        <w:rPr>
          <w:rFonts w:eastAsia="AvenirLTPro-Heavy" w:cstheme="minorHAnsi"/>
          <w:sz w:val="20"/>
          <w:szCs w:val="20"/>
        </w:rPr>
      </w:pPr>
      <w:r w:rsidRPr="00F51578">
        <w:rPr>
          <w:rFonts w:eastAsia="AvenirLTPro-Heavy" w:cstheme="minorHAnsi"/>
          <w:sz w:val="20"/>
          <w:szCs w:val="20"/>
        </w:rPr>
        <w:t xml:space="preserve">1. Pokud je to možné nakrájejte květiny / bylinky v pozdních odpoledních hodinách, a ne brzy ráno. Pak mohou </w:t>
      </w:r>
      <w:r w:rsidR="00ED246F" w:rsidRPr="00F51578">
        <w:rPr>
          <w:rFonts w:eastAsia="AvenirLTPro-Heavy" w:cstheme="minorHAnsi"/>
          <w:sz w:val="20"/>
          <w:szCs w:val="20"/>
        </w:rPr>
        <w:t>obsahovat příliš mnoho vlhkosti</w:t>
      </w:r>
      <w:r w:rsidR="00875C04">
        <w:rPr>
          <w:rFonts w:eastAsia="AvenirLTPro-Heavy" w:cstheme="minorHAnsi"/>
          <w:sz w:val="20"/>
          <w:szCs w:val="20"/>
        </w:rPr>
        <w:t xml:space="preserve"> </w:t>
      </w:r>
      <w:r w:rsidR="00ED246F" w:rsidRPr="00F51578">
        <w:rPr>
          <w:rFonts w:eastAsia="AvenirLTPro-Heavy" w:cstheme="minorHAnsi"/>
          <w:sz w:val="20"/>
          <w:szCs w:val="20"/>
        </w:rPr>
        <w:t>(rosa)</w:t>
      </w:r>
      <w:r w:rsidRPr="00F51578">
        <w:rPr>
          <w:rFonts w:eastAsia="AvenirLTPro-Heavy" w:cstheme="minorHAnsi"/>
          <w:sz w:val="20"/>
          <w:szCs w:val="20"/>
        </w:rPr>
        <w:t>.</w:t>
      </w:r>
    </w:p>
    <w:p w:rsidR="00CD3097" w:rsidRPr="00F51578" w:rsidRDefault="00CD3097" w:rsidP="00CD3097">
      <w:pPr>
        <w:autoSpaceDE w:val="0"/>
        <w:autoSpaceDN w:val="0"/>
        <w:adjustRightInd w:val="0"/>
        <w:spacing w:after="0" w:line="240" w:lineRule="auto"/>
        <w:rPr>
          <w:rFonts w:eastAsia="AvenirLTPro-Heavy" w:cstheme="minorHAnsi"/>
          <w:sz w:val="20"/>
          <w:szCs w:val="20"/>
        </w:rPr>
      </w:pPr>
      <w:r w:rsidRPr="00F51578">
        <w:rPr>
          <w:rFonts w:eastAsia="AvenirLTPro-Heavy" w:cstheme="minorHAnsi"/>
          <w:sz w:val="20"/>
          <w:szCs w:val="20"/>
        </w:rPr>
        <w:t>2. Prosím zvolte květinami nebo bylin</w:t>
      </w:r>
      <w:r w:rsidR="00ED246F" w:rsidRPr="00F51578">
        <w:rPr>
          <w:rFonts w:eastAsia="AvenirLTPro-Heavy" w:cstheme="minorHAnsi"/>
          <w:sz w:val="20"/>
          <w:szCs w:val="20"/>
        </w:rPr>
        <w:t xml:space="preserve">y, které jsou pevné a nejsou zcela rozkvetlé. Rozkvetlé květiny </w:t>
      </w:r>
      <w:r w:rsidRPr="00F51578">
        <w:rPr>
          <w:rFonts w:eastAsia="AvenirLTPro-Heavy" w:cstheme="minorHAnsi"/>
          <w:sz w:val="20"/>
          <w:szCs w:val="20"/>
        </w:rPr>
        <w:t xml:space="preserve">ztrácí své okvětní lístky </w:t>
      </w:r>
      <w:r w:rsidR="00ED246F" w:rsidRPr="00F51578">
        <w:rPr>
          <w:rFonts w:eastAsia="AvenirLTPro-Heavy" w:cstheme="minorHAnsi"/>
          <w:sz w:val="20"/>
          <w:szCs w:val="20"/>
        </w:rPr>
        <w:t>během procesu sušení. V případě bylinek</w:t>
      </w:r>
      <w:r w:rsidRPr="00F51578">
        <w:rPr>
          <w:rFonts w:eastAsia="AvenirLTPro-Heavy" w:cstheme="minorHAnsi"/>
          <w:sz w:val="20"/>
          <w:szCs w:val="20"/>
        </w:rPr>
        <w:t xml:space="preserve"> může</w:t>
      </w:r>
      <w:r w:rsidR="00ED246F" w:rsidRPr="00F51578">
        <w:rPr>
          <w:rFonts w:eastAsia="AvenirLTPro-Heavy" w:cstheme="minorHAnsi"/>
          <w:sz w:val="20"/>
          <w:szCs w:val="20"/>
        </w:rPr>
        <w:t>te použít i kompletní stonky a samotné</w:t>
      </w:r>
    </w:p>
    <w:p w:rsidR="00CD3097" w:rsidRPr="00F51578" w:rsidRDefault="00ED246F" w:rsidP="00CD3097">
      <w:pPr>
        <w:autoSpaceDE w:val="0"/>
        <w:autoSpaceDN w:val="0"/>
        <w:adjustRightInd w:val="0"/>
        <w:spacing w:after="0" w:line="240" w:lineRule="auto"/>
        <w:rPr>
          <w:rFonts w:eastAsia="AvenirLTPro-Heavy" w:cstheme="minorHAnsi"/>
          <w:sz w:val="20"/>
          <w:szCs w:val="20"/>
        </w:rPr>
      </w:pPr>
      <w:r w:rsidRPr="00F51578">
        <w:rPr>
          <w:rFonts w:eastAsia="AvenirLTPro-Heavy" w:cstheme="minorHAnsi"/>
          <w:sz w:val="20"/>
          <w:szCs w:val="20"/>
        </w:rPr>
        <w:t>lístky</w:t>
      </w:r>
      <w:r w:rsidR="00CD3097" w:rsidRPr="00F51578">
        <w:rPr>
          <w:rFonts w:eastAsia="AvenirLTPro-Heavy" w:cstheme="minorHAnsi"/>
          <w:sz w:val="20"/>
          <w:szCs w:val="20"/>
        </w:rPr>
        <w:t>.</w:t>
      </w:r>
    </w:p>
    <w:p w:rsidR="00ED246F" w:rsidRPr="00F51578" w:rsidRDefault="00ED246F" w:rsidP="00ED246F">
      <w:pPr>
        <w:autoSpaceDE w:val="0"/>
        <w:autoSpaceDN w:val="0"/>
        <w:adjustRightInd w:val="0"/>
        <w:spacing w:after="0" w:line="240" w:lineRule="auto"/>
        <w:rPr>
          <w:rFonts w:eastAsia="AvenirLTPro-Heavy" w:cstheme="minorHAnsi"/>
          <w:sz w:val="20"/>
          <w:szCs w:val="20"/>
        </w:rPr>
      </w:pPr>
      <w:r w:rsidRPr="00F51578">
        <w:rPr>
          <w:rFonts w:eastAsia="AvenirLTPro-Heavy" w:cstheme="minorHAnsi"/>
          <w:sz w:val="20"/>
          <w:szCs w:val="20"/>
        </w:rPr>
        <w:t>3. Rozložte květiny / bylinky v tenké vrstvě na rošt (y).</w:t>
      </w:r>
    </w:p>
    <w:p w:rsidR="0070097C" w:rsidRPr="00F51578" w:rsidRDefault="00ED246F" w:rsidP="00ED246F">
      <w:pPr>
        <w:autoSpaceDE w:val="0"/>
        <w:autoSpaceDN w:val="0"/>
        <w:adjustRightInd w:val="0"/>
        <w:spacing w:after="0" w:line="240" w:lineRule="auto"/>
        <w:rPr>
          <w:rFonts w:eastAsia="AvenirLTPro-Heavy" w:cstheme="minorHAnsi"/>
          <w:sz w:val="20"/>
          <w:szCs w:val="20"/>
        </w:rPr>
      </w:pPr>
      <w:r w:rsidRPr="00F51578">
        <w:rPr>
          <w:rFonts w:eastAsia="AvenirLTPro-Heavy" w:cstheme="minorHAnsi"/>
          <w:sz w:val="20"/>
          <w:szCs w:val="20"/>
        </w:rPr>
        <w:t>4. Za účelem výroby purpury z vašich suchých lístků, sušených květin nebo lístků použijte vzduchotěsnou uzavíratelnou nádobu (preferujte sklo).</w:t>
      </w:r>
    </w:p>
    <w:p w:rsidR="00ED246F" w:rsidRPr="00ED246F" w:rsidRDefault="00ED246F" w:rsidP="00ED246F">
      <w:pPr>
        <w:autoSpaceDE w:val="0"/>
        <w:autoSpaceDN w:val="0"/>
        <w:adjustRightInd w:val="0"/>
        <w:spacing w:after="0" w:line="240" w:lineRule="auto"/>
        <w:rPr>
          <w:rFonts w:eastAsia="AvenirLTPro-Heavy" w:cstheme="minorHAnsi"/>
          <w:b/>
          <w:sz w:val="20"/>
          <w:szCs w:val="20"/>
        </w:rPr>
      </w:pPr>
      <w:r>
        <w:rPr>
          <w:rFonts w:eastAsia="AvenirLTPro-Heavy" w:cstheme="minorHAnsi"/>
          <w:b/>
          <w:sz w:val="20"/>
          <w:szCs w:val="20"/>
        </w:rPr>
        <w:t>P</w:t>
      </w:r>
      <w:r w:rsidRPr="00ED246F">
        <w:rPr>
          <w:rFonts w:eastAsia="AvenirLTPro-Heavy" w:cstheme="minorHAnsi"/>
          <w:b/>
          <w:sz w:val="20"/>
          <w:szCs w:val="20"/>
        </w:rPr>
        <w:t>rovoz</w:t>
      </w:r>
    </w:p>
    <w:p w:rsidR="00ED246F" w:rsidRPr="00F51578" w:rsidRDefault="00ED246F" w:rsidP="00ED246F">
      <w:pPr>
        <w:autoSpaceDE w:val="0"/>
        <w:autoSpaceDN w:val="0"/>
        <w:adjustRightInd w:val="0"/>
        <w:spacing w:after="0" w:line="240" w:lineRule="auto"/>
        <w:rPr>
          <w:rFonts w:eastAsia="AvenirLTPro-Heavy" w:cstheme="minorHAnsi"/>
          <w:sz w:val="20"/>
          <w:szCs w:val="20"/>
        </w:rPr>
      </w:pPr>
      <w:r w:rsidRPr="00F51578">
        <w:rPr>
          <w:rFonts w:eastAsia="AvenirLTPro-Heavy" w:cstheme="minorHAnsi"/>
          <w:sz w:val="20"/>
          <w:szCs w:val="20"/>
        </w:rPr>
        <w:t>Poznámka:</w:t>
      </w:r>
    </w:p>
    <w:p w:rsidR="00ED246F" w:rsidRPr="00F51578" w:rsidRDefault="00ED246F" w:rsidP="00ED246F">
      <w:pPr>
        <w:autoSpaceDE w:val="0"/>
        <w:autoSpaceDN w:val="0"/>
        <w:adjustRightInd w:val="0"/>
        <w:spacing w:after="0" w:line="240" w:lineRule="auto"/>
        <w:rPr>
          <w:rFonts w:eastAsia="AvenirLTPro-Heavy" w:cstheme="minorHAnsi"/>
          <w:sz w:val="20"/>
          <w:szCs w:val="20"/>
        </w:rPr>
      </w:pPr>
      <w:r w:rsidRPr="00F51578">
        <w:rPr>
          <w:rFonts w:eastAsia="AvenirLTPro-Heavy" w:cstheme="minorHAnsi"/>
          <w:sz w:val="20"/>
          <w:szCs w:val="20"/>
        </w:rPr>
        <w:t>• můžete být použity až 5 roštů současně.</w:t>
      </w:r>
    </w:p>
    <w:p w:rsidR="00ED246F" w:rsidRPr="00F51578" w:rsidRDefault="00ED246F" w:rsidP="00ED246F">
      <w:pPr>
        <w:autoSpaceDE w:val="0"/>
        <w:autoSpaceDN w:val="0"/>
        <w:adjustRightInd w:val="0"/>
        <w:spacing w:after="0" w:line="240" w:lineRule="auto"/>
        <w:rPr>
          <w:rFonts w:eastAsia="AvenirLTPro-Heavy" w:cstheme="minorHAnsi"/>
          <w:sz w:val="20"/>
          <w:szCs w:val="20"/>
        </w:rPr>
      </w:pPr>
      <w:r w:rsidRPr="00F51578">
        <w:rPr>
          <w:rFonts w:eastAsia="AvenirLTPro-Heavy" w:cstheme="minorHAnsi"/>
          <w:sz w:val="20"/>
          <w:szCs w:val="20"/>
        </w:rPr>
        <w:t>• Spotřebič je vybaven dvěma nastavitelnými stupni vytápění.</w:t>
      </w:r>
    </w:p>
    <w:p w:rsidR="00ED246F" w:rsidRPr="00F51578" w:rsidRDefault="00ED246F" w:rsidP="00ED246F">
      <w:pPr>
        <w:autoSpaceDE w:val="0"/>
        <w:autoSpaceDN w:val="0"/>
        <w:adjustRightInd w:val="0"/>
        <w:spacing w:after="0" w:line="240" w:lineRule="auto"/>
        <w:rPr>
          <w:rFonts w:eastAsia="AvenirLTPro-Heavy" w:cstheme="minorHAnsi"/>
          <w:sz w:val="20"/>
          <w:szCs w:val="20"/>
        </w:rPr>
      </w:pPr>
      <w:r w:rsidRPr="00F51578">
        <w:rPr>
          <w:rFonts w:eastAsia="AvenirLTPro-Heavy" w:cstheme="minorHAnsi"/>
          <w:sz w:val="20"/>
          <w:szCs w:val="20"/>
        </w:rPr>
        <w:t>• Mřížky je možné stohovat na sebe ve dvou různých výškách</w:t>
      </w:r>
      <w:r w:rsidR="009F3274" w:rsidRPr="00F51578">
        <w:rPr>
          <w:rFonts w:eastAsia="AvenirLTPro-Heavy" w:cstheme="minorHAnsi"/>
          <w:sz w:val="20"/>
          <w:szCs w:val="20"/>
        </w:rPr>
        <w:t>. Věnujte pozornost podložkám</w:t>
      </w:r>
      <w:r w:rsidRPr="00F51578">
        <w:rPr>
          <w:rFonts w:eastAsia="AvenirLTPro-Heavy" w:cstheme="minorHAnsi"/>
          <w:sz w:val="20"/>
          <w:szCs w:val="20"/>
        </w:rPr>
        <w:t xml:space="preserve"> na vnějším kroužku.</w:t>
      </w:r>
    </w:p>
    <w:p w:rsidR="00ED246F" w:rsidRPr="00F51578" w:rsidRDefault="00ED246F" w:rsidP="00ED246F">
      <w:pPr>
        <w:autoSpaceDE w:val="0"/>
        <w:autoSpaceDN w:val="0"/>
        <w:adjustRightInd w:val="0"/>
        <w:spacing w:after="0" w:line="240" w:lineRule="auto"/>
        <w:rPr>
          <w:rFonts w:eastAsia="AvenirLTPro-Heavy" w:cstheme="minorHAnsi"/>
          <w:sz w:val="20"/>
          <w:szCs w:val="20"/>
        </w:rPr>
      </w:pPr>
      <w:r w:rsidRPr="00F51578">
        <w:rPr>
          <w:rFonts w:eastAsia="AvenirLTPro-Heavy" w:cstheme="minorHAnsi"/>
          <w:sz w:val="20"/>
          <w:szCs w:val="20"/>
        </w:rPr>
        <w:t>1. Opatrně</w:t>
      </w:r>
      <w:r w:rsidR="009F3274" w:rsidRPr="00F51578">
        <w:rPr>
          <w:rFonts w:eastAsia="AvenirLTPro-Heavy" w:cstheme="minorHAnsi"/>
          <w:sz w:val="20"/>
          <w:szCs w:val="20"/>
        </w:rPr>
        <w:t xml:space="preserve"> položte rošty na sebe a poté </w:t>
      </w:r>
      <w:r w:rsidRPr="00F51578">
        <w:rPr>
          <w:rFonts w:eastAsia="AvenirLTPro-Heavy" w:cstheme="minorHAnsi"/>
          <w:sz w:val="20"/>
          <w:szCs w:val="20"/>
        </w:rPr>
        <w:t>zavřete víko.</w:t>
      </w:r>
    </w:p>
    <w:p w:rsidR="00F51578" w:rsidRDefault="00F51578" w:rsidP="00ED246F">
      <w:pPr>
        <w:autoSpaceDE w:val="0"/>
        <w:autoSpaceDN w:val="0"/>
        <w:adjustRightInd w:val="0"/>
        <w:spacing w:after="0" w:line="240" w:lineRule="auto"/>
        <w:rPr>
          <w:rFonts w:eastAsia="AvenirLTPro-Heavy" w:cstheme="minorHAnsi"/>
          <w:sz w:val="20"/>
          <w:szCs w:val="20"/>
        </w:rPr>
      </w:pPr>
    </w:p>
    <w:p w:rsidR="00ED246F" w:rsidRPr="00F51578" w:rsidRDefault="00F51578" w:rsidP="00ED246F">
      <w:pPr>
        <w:autoSpaceDE w:val="0"/>
        <w:autoSpaceDN w:val="0"/>
        <w:adjustRightInd w:val="0"/>
        <w:spacing w:after="0" w:line="240" w:lineRule="auto"/>
        <w:rPr>
          <w:rFonts w:eastAsia="AvenirLTPro-Heavy" w:cstheme="minorHAnsi"/>
          <w:sz w:val="20"/>
          <w:szCs w:val="20"/>
        </w:rPr>
      </w:pPr>
      <w:r>
        <w:rPr>
          <w:rFonts w:eastAsia="AvenirLTPro-Heavy" w:cstheme="minorHAnsi"/>
          <w:noProof/>
          <w:sz w:val="20"/>
          <w:szCs w:val="20"/>
          <w:lang w:eastAsia="cs-CZ"/>
        </w:rPr>
        <w:drawing>
          <wp:anchor distT="0" distB="0" distL="114300" distR="114300" simplePos="0" relativeHeight="251689984" behindDoc="1" locked="0" layoutInCell="1" allowOverlap="1">
            <wp:simplePos x="0" y="0"/>
            <wp:positionH relativeFrom="column">
              <wp:posOffset>2233930</wp:posOffset>
            </wp:positionH>
            <wp:positionV relativeFrom="paragraph">
              <wp:posOffset>-3175</wp:posOffset>
            </wp:positionV>
            <wp:extent cx="243840" cy="182880"/>
            <wp:effectExtent l="0" t="0" r="3810" b="7620"/>
            <wp:wrapThrough wrapText="bothSides">
              <wp:wrapPolygon edited="0">
                <wp:start x="0" y="0"/>
                <wp:lineTo x="0" y="20250"/>
                <wp:lineTo x="20250" y="20250"/>
                <wp:lineTo x="20250" y="0"/>
                <wp:lineTo x="0" y="0"/>
              </wp:wrapPolygon>
            </wp:wrapThrough>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3840" cy="182880"/>
                    </a:xfrm>
                    <a:prstGeom prst="rect">
                      <a:avLst/>
                    </a:prstGeom>
                    <a:noFill/>
                  </pic:spPr>
                </pic:pic>
              </a:graphicData>
            </a:graphic>
          </wp:anchor>
        </w:drawing>
      </w:r>
      <w:r w:rsidR="009F3274" w:rsidRPr="00F51578">
        <w:rPr>
          <w:rFonts w:eastAsia="AvenirLTPro-Heavy" w:cstheme="minorHAnsi"/>
          <w:sz w:val="20"/>
          <w:szCs w:val="20"/>
        </w:rPr>
        <w:t>2. Zapněte</w:t>
      </w:r>
      <w:r w:rsidR="00ED246F" w:rsidRPr="00F51578">
        <w:rPr>
          <w:rFonts w:eastAsia="AvenirLTPro-Heavy" w:cstheme="minorHAnsi"/>
          <w:sz w:val="20"/>
          <w:szCs w:val="20"/>
        </w:rPr>
        <w:t xml:space="preserve"> tlačí</w:t>
      </w:r>
      <w:r>
        <w:rPr>
          <w:rFonts w:eastAsia="AvenirLTPro-Heavy" w:cstheme="minorHAnsi"/>
          <w:sz w:val="20"/>
          <w:szCs w:val="20"/>
        </w:rPr>
        <w:t>tko</w:t>
      </w:r>
      <w:r w:rsidR="009F3274" w:rsidRPr="00F51578">
        <w:rPr>
          <w:rFonts w:eastAsia="AvenirLTPro-Heavy" w:cstheme="minorHAnsi"/>
          <w:sz w:val="20"/>
          <w:szCs w:val="20"/>
        </w:rPr>
        <w:t xml:space="preserve"> pro zapnutí přístroje. Levá k</w:t>
      </w:r>
      <w:r w:rsidR="00ED246F" w:rsidRPr="00F51578">
        <w:rPr>
          <w:rFonts w:eastAsia="AvenirLTPro-Heavy" w:cstheme="minorHAnsi"/>
          <w:sz w:val="20"/>
          <w:szCs w:val="20"/>
        </w:rPr>
        <w:t>ont</w:t>
      </w:r>
      <w:r w:rsidR="009F3274" w:rsidRPr="00F51578">
        <w:rPr>
          <w:rFonts w:eastAsia="AvenirLTPro-Heavy" w:cstheme="minorHAnsi"/>
          <w:sz w:val="20"/>
          <w:szCs w:val="20"/>
        </w:rPr>
        <w:t>rolka se rozsvítí. Je aktivován stupeň topení 1</w:t>
      </w:r>
      <w:r w:rsidR="00ED246F" w:rsidRPr="00F51578">
        <w:rPr>
          <w:rFonts w:eastAsia="AvenirLTPro-Heavy" w:cstheme="minorHAnsi"/>
          <w:sz w:val="20"/>
          <w:szCs w:val="20"/>
        </w:rPr>
        <w:t>.</w:t>
      </w:r>
    </w:p>
    <w:p w:rsidR="00F51578" w:rsidRDefault="00F51578" w:rsidP="00ED246F">
      <w:pPr>
        <w:autoSpaceDE w:val="0"/>
        <w:autoSpaceDN w:val="0"/>
        <w:adjustRightInd w:val="0"/>
        <w:spacing w:after="0" w:line="240" w:lineRule="auto"/>
        <w:rPr>
          <w:rFonts w:eastAsia="AvenirLTPro-Heavy" w:cstheme="minorHAnsi"/>
          <w:sz w:val="20"/>
          <w:szCs w:val="20"/>
        </w:rPr>
      </w:pPr>
    </w:p>
    <w:p w:rsidR="0070097C" w:rsidRPr="00F51578" w:rsidRDefault="00ED246F" w:rsidP="00ED246F">
      <w:pPr>
        <w:autoSpaceDE w:val="0"/>
        <w:autoSpaceDN w:val="0"/>
        <w:adjustRightInd w:val="0"/>
        <w:spacing w:after="0" w:line="240" w:lineRule="auto"/>
        <w:rPr>
          <w:rFonts w:eastAsia="AvenirLTPro-Heavy" w:cstheme="minorHAnsi"/>
          <w:sz w:val="20"/>
          <w:szCs w:val="20"/>
        </w:rPr>
      </w:pPr>
      <w:r w:rsidRPr="00F51578">
        <w:rPr>
          <w:rFonts w:eastAsia="AvenirLTPro-Heavy" w:cstheme="minorHAnsi"/>
          <w:sz w:val="20"/>
          <w:szCs w:val="20"/>
        </w:rPr>
        <w:t>3. Stisk</w:t>
      </w:r>
      <w:r w:rsidR="009F3274" w:rsidRPr="00F51578">
        <w:rPr>
          <w:rFonts w:eastAsia="AvenirLTPro-Heavy" w:cstheme="minorHAnsi"/>
          <w:sz w:val="20"/>
          <w:szCs w:val="20"/>
        </w:rPr>
        <w:t>nutím tlačítka</w:t>
      </w:r>
      <w:r w:rsidR="009F3274" w:rsidRPr="00F51578">
        <w:rPr>
          <w:rFonts w:eastAsia="AvenirLTPro-Heavy" w:cstheme="minorHAnsi"/>
          <w:b/>
          <w:sz w:val="20"/>
          <w:szCs w:val="20"/>
        </w:rPr>
        <w:t xml:space="preserve"> </w:t>
      </w:r>
      <w:r w:rsidR="00F51578" w:rsidRPr="00F51578">
        <w:rPr>
          <w:rFonts w:eastAsia="AvenirLTPro-Heavy" w:cstheme="minorHAnsi"/>
          <w:b/>
          <w:sz w:val="20"/>
          <w:szCs w:val="20"/>
        </w:rPr>
        <w:t>II</w:t>
      </w:r>
      <w:r w:rsidR="00F51578">
        <w:rPr>
          <w:rFonts w:eastAsia="AvenirLTPro-Heavy" w:cstheme="minorHAnsi"/>
          <w:sz w:val="20"/>
          <w:szCs w:val="20"/>
        </w:rPr>
        <w:t xml:space="preserve"> </w:t>
      </w:r>
      <w:r w:rsidR="009F3274" w:rsidRPr="00F51578">
        <w:rPr>
          <w:rFonts w:eastAsia="AvenirLTPro-Heavy" w:cstheme="minorHAnsi"/>
          <w:sz w:val="20"/>
          <w:szCs w:val="20"/>
        </w:rPr>
        <w:t>vyberte stupeň</w:t>
      </w:r>
      <w:r w:rsidRPr="00F51578">
        <w:rPr>
          <w:rFonts w:eastAsia="AvenirLTPro-Heavy" w:cstheme="minorHAnsi"/>
          <w:sz w:val="20"/>
          <w:szCs w:val="20"/>
        </w:rPr>
        <w:t xml:space="preserve"> topení </w:t>
      </w:r>
      <w:r w:rsidR="009F3274" w:rsidRPr="00F51578">
        <w:rPr>
          <w:rFonts w:eastAsia="AvenirLTPro-Heavy" w:cstheme="minorHAnsi"/>
          <w:sz w:val="20"/>
          <w:szCs w:val="20"/>
        </w:rPr>
        <w:t xml:space="preserve">2. Pravá </w:t>
      </w:r>
      <w:r w:rsidRPr="00F51578">
        <w:rPr>
          <w:rFonts w:eastAsia="AvenirLTPro-Heavy" w:cstheme="minorHAnsi"/>
          <w:sz w:val="20"/>
          <w:szCs w:val="20"/>
        </w:rPr>
        <w:t>kontrolka se rozsví</w:t>
      </w:r>
      <w:r w:rsidR="009F3274" w:rsidRPr="00F51578">
        <w:rPr>
          <w:rFonts w:eastAsia="AvenirLTPro-Heavy" w:cstheme="minorHAnsi"/>
          <w:sz w:val="20"/>
          <w:szCs w:val="20"/>
        </w:rPr>
        <w:t>tí. Dalším stisknutím</w:t>
      </w:r>
      <w:r w:rsidR="009F3274" w:rsidRPr="00F51578">
        <w:rPr>
          <w:rFonts w:eastAsia="AvenirLTPro-Heavy" w:cstheme="minorHAnsi"/>
          <w:b/>
          <w:sz w:val="20"/>
          <w:szCs w:val="20"/>
        </w:rPr>
        <w:t xml:space="preserve"> </w:t>
      </w:r>
      <w:r w:rsidR="00F51578" w:rsidRPr="00F51578">
        <w:rPr>
          <w:rFonts w:eastAsia="AvenirLTPro-Heavy" w:cstheme="minorHAnsi"/>
          <w:b/>
          <w:sz w:val="20"/>
          <w:szCs w:val="20"/>
        </w:rPr>
        <w:t>II</w:t>
      </w:r>
      <w:r w:rsidR="00F51578">
        <w:rPr>
          <w:rFonts w:eastAsia="AvenirLTPro-Heavy" w:cstheme="minorHAnsi"/>
          <w:sz w:val="20"/>
          <w:szCs w:val="20"/>
        </w:rPr>
        <w:t xml:space="preserve"> </w:t>
      </w:r>
      <w:r w:rsidR="009F3274" w:rsidRPr="00F51578">
        <w:rPr>
          <w:rFonts w:eastAsia="AvenirLTPro-Heavy" w:cstheme="minorHAnsi"/>
          <w:sz w:val="20"/>
          <w:szCs w:val="20"/>
        </w:rPr>
        <w:t xml:space="preserve">se systém </w:t>
      </w:r>
      <w:r w:rsidRPr="00F51578">
        <w:rPr>
          <w:rFonts w:eastAsia="AvenirLTPro-Heavy" w:cstheme="minorHAnsi"/>
          <w:sz w:val="20"/>
          <w:szCs w:val="20"/>
        </w:rPr>
        <w:t>přepne zpět na nastavení 1 vytápění a prav</w:t>
      </w:r>
      <w:r w:rsidR="009F3274" w:rsidRPr="00F51578">
        <w:rPr>
          <w:rFonts w:eastAsia="AvenirLTPro-Heavy" w:cstheme="minorHAnsi"/>
          <w:sz w:val="20"/>
          <w:szCs w:val="20"/>
        </w:rPr>
        <w:t xml:space="preserve">á kontrolka </w:t>
      </w:r>
      <w:r w:rsidRPr="00F51578">
        <w:rPr>
          <w:rFonts w:eastAsia="AvenirLTPro-Heavy" w:cstheme="minorHAnsi"/>
          <w:sz w:val="20"/>
          <w:szCs w:val="20"/>
        </w:rPr>
        <w:t>zhasne.</w:t>
      </w:r>
    </w:p>
    <w:p w:rsidR="009F3274" w:rsidRPr="009F3274" w:rsidRDefault="009F3274" w:rsidP="009F3274">
      <w:pPr>
        <w:autoSpaceDE w:val="0"/>
        <w:autoSpaceDN w:val="0"/>
        <w:adjustRightInd w:val="0"/>
        <w:spacing w:after="0" w:line="240" w:lineRule="auto"/>
        <w:rPr>
          <w:rFonts w:eastAsia="AvenirLTPro-Heavy" w:cstheme="minorHAnsi"/>
          <w:b/>
          <w:sz w:val="20"/>
          <w:szCs w:val="20"/>
        </w:rPr>
      </w:pPr>
      <w:r>
        <w:rPr>
          <w:noProof/>
          <w:lang w:eastAsia="cs-CZ"/>
        </w:rPr>
        <w:drawing>
          <wp:anchor distT="0" distB="0" distL="114300" distR="114300" simplePos="0" relativeHeight="251688960" behindDoc="1" locked="0" layoutInCell="1" allowOverlap="1">
            <wp:simplePos x="0" y="0"/>
            <wp:positionH relativeFrom="column">
              <wp:posOffset>2367280</wp:posOffset>
            </wp:positionH>
            <wp:positionV relativeFrom="paragraph">
              <wp:posOffset>102870</wp:posOffset>
            </wp:positionV>
            <wp:extent cx="241300" cy="180975"/>
            <wp:effectExtent l="0" t="0" r="6350" b="9525"/>
            <wp:wrapSquare wrapText="bothSides"/>
            <wp:docPr id="3" name="obrázek 1" descr="https://encrypted-tbn0.gstatic.com/images?q=tbn:ANd9GcTHAJynyr5vWvTp0hwDwnN-pBsWqK3coYNsOYVNhZ4CW1mKJcpGfPibm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THAJynyr5vWvTp0hwDwnN-pBsWqK3coYNsOYVNhZ4CW1mKJcpGfPibmw"/>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1300" cy="180975"/>
                    </a:xfrm>
                    <a:prstGeom prst="rect">
                      <a:avLst/>
                    </a:prstGeom>
                    <a:noFill/>
                    <a:ln>
                      <a:noFill/>
                    </a:ln>
                  </pic:spPr>
                </pic:pic>
              </a:graphicData>
            </a:graphic>
          </wp:anchor>
        </w:drawing>
      </w:r>
      <w:r>
        <w:rPr>
          <w:rFonts w:eastAsia="AvenirLTPro-Heavy" w:cstheme="minorHAnsi"/>
          <w:b/>
          <w:sz w:val="20"/>
          <w:szCs w:val="20"/>
        </w:rPr>
        <w:t>Vypnutí přístroje</w:t>
      </w:r>
    </w:p>
    <w:p w:rsidR="0070097C" w:rsidRPr="00F51578" w:rsidRDefault="009F3274" w:rsidP="009F3274">
      <w:pPr>
        <w:autoSpaceDE w:val="0"/>
        <w:autoSpaceDN w:val="0"/>
        <w:adjustRightInd w:val="0"/>
        <w:spacing w:after="0" w:line="240" w:lineRule="auto"/>
        <w:rPr>
          <w:rFonts w:eastAsia="AvenirLTPro-Heavy" w:cstheme="minorHAnsi"/>
          <w:sz w:val="20"/>
          <w:szCs w:val="20"/>
        </w:rPr>
      </w:pPr>
      <w:r w:rsidRPr="00F51578">
        <w:rPr>
          <w:rFonts w:eastAsia="AvenirLTPro-Heavy" w:cstheme="minorHAnsi"/>
          <w:sz w:val="20"/>
          <w:szCs w:val="20"/>
        </w:rPr>
        <w:t xml:space="preserve">Chcete-li zastavit provoz, </w:t>
      </w:r>
      <w:proofErr w:type="gramStart"/>
      <w:r w:rsidRPr="00F51578">
        <w:rPr>
          <w:rFonts w:eastAsia="AvenirLTPro-Heavy" w:cstheme="minorHAnsi"/>
          <w:sz w:val="20"/>
          <w:szCs w:val="20"/>
        </w:rPr>
        <w:t>stiskněte</w:t>
      </w:r>
      <w:proofErr w:type="gramEnd"/>
      <w:r w:rsidRPr="00F51578">
        <w:rPr>
          <w:rFonts w:eastAsia="AvenirLTPro-Heavy" w:cstheme="minorHAnsi"/>
          <w:sz w:val="20"/>
          <w:szCs w:val="20"/>
        </w:rPr>
        <w:t xml:space="preserve"> tlačítko</w:t>
      </w:r>
      <w:r w:rsidRPr="00F51578">
        <w:t xml:space="preserve"> </w:t>
      </w:r>
      <w:r w:rsidRPr="00F51578">
        <w:rPr>
          <w:rFonts w:eastAsia="AvenirLTPro-Heavy" w:cstheme="minorHAnsi"/>
          <w:sz w:val="20"/>
          <w:szCs w:val="20"/>
        </w:rPr>
        <w:t xml:space="preserve"> kontrolka </w:t>
      </w:r>
      <w:proofErr w:type="gramStart"/>
      <w:r w:rsidRPr="00F51578">
        <w:rPr>
          <w:rFonts w:eastAsia="AvenirLTPro-Heavy" w:cstheme="minorHAnsi"/>
          <w:sz w:val="20"/>
          <w:szCs w:val="20"/>
        </w:rPr>
        <w:t>zhasne</w:t>
      </w:r>
      <w:proofErr w:type="gramEnd"/>
      <w:r w:rsidRPr="00F51578">
        <w:rPr>
          <w:rFonts w:eastAsia="AvenirLTPro-Heavy" w:cstheme="minorHAnsi"/>
          <w:sz w:val="20"/>
          <w:szCs w:val="20"/>
        </w:rPr>
        <w:t>, pak vytáhněte zástrčku ze zásuvky.</w:t>
      </w:r>
    </w:p>
    <w:p w:rsidR="009F3274" w:rsidRPr="00F51578" w:rsidRDefault="009F3274" w:rsidP="009F3274">
      <w:pPr>
        <w:autoSpaceDE w:val="0"/>
        <w:autoSpaceDN w:val="0"/>
        <w:adjustRightInd w:val="0"/>
        <w:spacing w:after="0" w:line="240" w:lineRule="auto"/>
        <w:rPr>
          <w:rFonts w:eastAsia="AvenirLTPro-Heavy" w:cstheme="minorHAnsi"/>
          <w:sz w:val="20"/>
          <w:szCs w:val="20"/>
        </w:rPr>
      </w:pPr>
      <w:r w:rsidRPr="00F51578">
        <w:rPr>
          <w:rFonts w:eastAsia="AvenirLTPro-Heavy" w:cstheme="minorHAnsi"/>
          <w:sz w:val="20"/>
          <w:szCs w:val="20"/>
        </w:rPr>
        <w:t>VAROVÁNÍ:</w:t>
      </w:r>
    </w:p>
    <w:p w:rsidR="009F3274" w:rsidRPr="00F51578" w:rsidRDefault="009F3274" w:rsidP="009F3274">
      <w:pPr>
        <w:autoSpaceDE w:val="0"/>
        <w:autoSpaceDN w:val="0"/>
        <w:adjustRightInd w:val="0"/>
        <w:spacing w:after="0" w:line="240" w:lineRule="auto"/>
        <w:rPr>
          <w:rFonts w:eastAsia="AvenirLTPro-Heavy" w:cstheme="minorHAnsi"/>
          <w:sz w:val="20"/>
          <w:szCs w:val="20"/>
        </w:rPr>
      </w:pPr>
      <w:r w:rsidRPr="00F51578">
        <w:rPr>
          <w:rFonts w:eastAsia="AvenirLTPro-Heavy" w:cstheme="minorHAnsi"/>
          <w:sz w:val="20"/>
          <w:szCs w:val="20"/>
        </w:rPr>
        <w:t xml:space="preserve">• Vždy </w:t>
      </w:r>
      <w:r w:rsidR="00F51578" w:rsidRPr="00F51578">
        <w:rPr>
          <w:rFonts w:eastAsia="AvenirLTPro-Heavy" w:cstheme="minorHAnsi"/>
          <w:sz w:val="20"/>
          <w:szCs w:val="20"/>
        </w:rPr>
        <w:t xml:space="preserve">před čištěním </w:t>
      </w:r>
      <w:r w:rsidRPr="00F51578">
        <w:rPr>
          <w:rFonts w:eastAsia="AvenirLTPro-Heavy" w:cstheme="minorHAnsi"/>
          <w:sz w:val="20"/>
          <w:szCs w:val="20"/>
        </w:rPr>
        <w:t>odpojte napájecí kabel!</w:t>
      </w:r>
    </w:p>
    <w:p w:rsidR="009F3274" w:rsidRPr="00F51578" w:rsidRDefault="009F3274" w:rsidP="009F3274">
      <w:pPr>
        <w:autoSpaceDE w:val="0"/>
        <w:autoSpaceDN w:val="0"/>
        <w:adjustRightInd w:val="0"/>
        <w:spacing w:after="0" w:line="240" w:lineRule="auto"/>
        <w:rPr>
          <w:rFonts w:eastAsia="AvenirLTPro-Heavy" w:cstheme="minorHAnsi"/>
          <w:sz w:val="20"/>
          <w:szCs w:val="20"/>
        </w:rPr>
      </w:pPr>
      <w:r w:rsidRPr="00F51578">
        <w:rPr>
          <w:rFonts w:eastAsia="AvenirLTPro-Heavy" w:cstheme="minorHAnsi"/>
          <w:sz w:val="20"/>
          <w:szCs w:val="20"/>
        </w:rPr>
        <w:t>• Počkejte, až se přístroj úplně vychladne!</w:t>
      </w:r>
      <w:r w:rsidR="00F51578" w:rsidRPr="00F51578">
        <w:rPr>
          <w:rFonts w:eastAsia="AvenirLTPro-Heavy" w:cstheme="minorHAnsi"/>
          <w:sz w:val="20"/>
          <w:szCs w:val="20"/>
        </w:rPr>
        <w:t xml:space="preserve"> </w:t>
      </w:r>
    </w:p>
    <w:p w:rsidR="00054E9A" w:rsidRPr="00F51578" w:rsidRDefault="009F3274" w:rsidP="005E390F">
      <w:pPr>
        <w:autoSpaceDE w:val="0"/>
        <w:autoSpaceDN w:val="0"/>
        <w:adjustRightInd w:val="0"/>
        <w:spacing w:after="0" w:line="240" w:lineRule="auto"/>
        <w:rPr>
          <w:rFonts w:eastAsia="AvenirLTPro-Heavy" w:cstheme="minorHAnsi"/>
          <w:sz w:val="20"/>
          <w:szCs w:val="20"/>
        </w:rPr>
      </w:pPr>
      <w:r w:rsidRPr="00F51578">
        <w:rPr>
          <w:rFonts w:eastAsia="AvenirLTPro-Heavy" w:cstheme="minorHAnsi"/>
          <w:sz w:val="20"/>
          <w:szCs w:val="20"/>
        </w:rPr>
        <w:t xml:space="preserve">• Za žádných okolností byste </w:t>
      </w:r>
      <w:r w:rsidR="00F51578" w:rsidRPr="00F51578">
        <w:rPr>
          <w:rFonts w:eastAsia="AvenirLTPro-Heavy" w:cstheme="minorHAnsi"/>
          <w:sz w:val="20"/>
          <w:szCs w:val="20"/>
        </w:rPr>
        <w:t>ne</w:t>
      </w:r>
      <w:r w:rsidRPr="00F51578">
        <w:rPr>
          <w:rFonts w:eastAsia="AvenirLTPro-Heavy" w:cstheme="minorHAnsi"/>
          <w:sz w:val="20"/>
          <w:szCs w:val="20"/>
        </w:rPr>
        <w:t>měli ponořit příst</w:t>
      </w:r>
      <w:r w:rsidR="00F51578" w:rsidRPr="00F51578">
        <w:rPr>
          <w:rFonts w:eastAsia="AvenirLTPro-Heavy" w:cstheme="minorHAnsi"/>
          <w:sz w:val="20"/>
          <w:szCs w:val="20"/>
        </w:rPr>
        <w:t>roj do vody</w:t>
      </w:r>
      <w:r w:rsidRPr="00F51578">
        <w:rPr>
          <w:rFonts w:eastAsia="AvenirLTPro-Heavy" w:cstheme="minorHAnsi"/>
          <w:sz w:val="20"/>
          <w:szCs w:val="20"/>
        </w:rPr>
        <w:t xml:space="preserve">. V opačném případě by </w:t>
      </w:r>
      <w:r w:rsidR="00F51578" w:rsidRPr="00F51578">
        <w:rPr>
          <w:rFonts w:eastAsia="AvenirLTPro-Heavy" w:cstheme="minorHAnsi"/>
          <w:sz w:val="20"/>
          <w:szCs w:val="20"/>
        </w:rPr>
        <w:t xml:space="preserve">mohlo dojít k úrazu elektrickým </w:t>
      </w:r>
      <w:r w:rsidRPr="00F51578">
        <w:rPr>
          <w:rFonts w:eastAsia="AvenirLTPro-Heavy" w:cstheme="minorHAnsi"/>
          <w:sz w:val="20"/>
          <w:szCs w:val="20"/>
        </w:rPr>
        <w:t>proudem nebo požáru.</w:t>
      </w:r>
    </w:p>
    <w:p w:rsidR="00054E9A" w:rsidRDefault="00054E9A" w:rsidP="005E390F">
      <w:pPr>
        <w:autoSpaceDE w:val="0"/>
        <w:autoSpaceDN w:val="0"/>
        <w:adjustRightInd w:val="0"/>
        <w:spacing w:after="0" w:line="240" w:lineRule="auto"/>
        <w:rPr>
          <w:rFonts w:eastAsia="AvenirLTPro-Heavy" w:cstheme="minorHAnsi"/>
          <w:b/>
        </w:rPr>
      </w:pPr>
    </w:p>
    <w:tbl>
      <w:tblPr>
        <w:tblStyle w:val="Svtlstnovn"/>
        <w:tblW w:w="0" w:type="auto"/>
        <w:tblLook w:val="04A0"/>
      </w:tblPr>
      <w:tblGrid>
        <w:gridCol w:w="9212"/>
      </w:tblGrid>
      <w:tr w:rsidR="00B7684A" w:rsidRPr="00B7684A" w:rsidTr="00B7684A">
        <w:trPr>
          <w:cnfStyle w:val="100000000000"/>
        </w:trPr>
        <w:tc>
          <w:tcPr>
            <w:cnfStyle w:val="001000000000"/>
            <w:tcW w:w="9212" w:type="dxa"/>
          </w:tcPr>
          <w:p w:rsidR="00B7684A" w:rsidRPr="0096250B" w:rsidRDefault="00B7684A" w:rsidP="00B7684A">
            <w:pPr>
              <w:pStyle w:val="Bezmezer"/>
              <w:rPr>
                <w:b w:val="0"/>
                <w:sz w:val="20"/>
                <w:szCs w:val="20"/>
              </w:rPr>
            </w:pPr>
            <w:r w:rsidRPr="0096250B">
              <w:rPr>
                <w:b w:val="0"/>
                <w:sz w:val="20"/>
                <w:szCs w:val="20"/>
              </w:rPr>
              <w:t>TECHNICKÁ SPECIFIKACE</w:t>
            </w:r>
          </w:p>
        </w:tc>
      </w:tr>
      <w:tr w:rsidR="00B7684A" w:rsidRPr="00B7684A" w:rsidTr="00B7684A">
        <w:trPr>
          <w:cnfStyle w:val="000000100000"/>
        </w:trPr>
        <w:tc>
          <w:tcPr>
            <w:cnfStyle w:val="001000000000"/>
            <w:tcW w:w="9212" w:type="dxa"/>
          </w:tcPr>
          <w:p w:rsidR="00B7684A" w:rsidRPr="0096250B" w:rsidRDefault="0045747E" w:rsidP="00B7684A">
            <w:pPr>
              <w:pStyle w:val="Bezmezer"/>
              <w:rPr>
                <w:b w:val="0"/>
                <w:sz w:val="20"/>
                <w:szCs w:val="20"/>
              </w:rPr>
            </w:pPr>
            <w:r>
              <w:rPr>
                <w:b w:val="0"/>
                <w:sz w:val="20"/>
                <w:szCs w:val="20"/>
              </w:rPr>
              <w:t xml:space="preserve">Model: </w:t>
            </w:r>
            <w:r w:rsidR="00CE4327">
              <w:rPr>
                <w:b w:val="0"/>
                <w:sz w:val="20"/>
                <w:szCs w:val="20"/>
              </w:rPr>
              <w:t>DR 3252</w:t>
            </w:r>
          </w:p>
        </w:tc>
      </w:tr>
      <w:tr w:rsidR="00D44478" w:rsidRPr="00B7684A" w:rsidTr="00B7684A">
        <w:tc>
          <w:tcPr>
            <w:cnfStyle w:val="001000000000"/>
            <w:tcW w:w="9212" w:type="dxa"/>
          </w:tcPr>
          <w:p w:rsidR="00D44478" w:rsidRPr="0096250B" w:rsidRDefault="004E36DC" w:rsidP="004352A9">
            <w:pPr>
              <w:pStyle w:val="Bezmezer"/>
              <w:rPr>
                <w:b w:val="0"/>
                <w:sz w:val="20"/>
                <w:szCs w:val="20"/>
              </w:rPr>
            </w:pPr>
            <w:r>
              <w:rPr>
                <w:b w:val="0"/>
                <w:sz w:val="20"/>
                <w:szCs w:val="20"/>
              </w:rPr>
              <w:t>Kapacita: max. 4L</w:t>
            </w:r>
          </w:p>
        </w:tc>
      </w:tr>
      <w:tr w:rsidR="00D44478" w:rsidRPr="00B7684A" w:rsidTr="00B7684A">
        <w:trPr>
          <w:cnfStyle w:val="000000100000"/>
        </w:trPr>
        <w:tc>
          <w:tcPr>
            <w:cnfStyle w:val="001000000000"/>
            <w:tcW w:w="9212" w:type="dxa"/>
          </w:tcPr>
          <w:p w:rsidR="00D44478" w:rsidRPr="0096250B" w:rsidRDefault="00CE4327" w:rsidP="004352A9">
            <w:pPr>
              <w:pStyle w:val="Bezmezer"/>
              <w:rPr>
                <w:b w:val="0"/>
                <w:sz w:val="20"/>
                <w:szCs w:val="20"/>
              </w:rPr>
            </w:pPr>
            <w:r>
              <w:rPr>
                <w:b w:val="0"/>
                <w:sz w:val="20"/>
                <w:szCs w:val="20"/>
              </w:rPr>
              <w:t>Čistá váha: 1,7</w:t>
            </w:r>
            <w:r w:rsidR="00D44478" w:rsidRPr="0096250B">
              <w:rPr>
                <w:b w:val="0"/>
                <w:sz w:val="20"/>
                <w:szCs w:val="20"/>
              </w:rPr>
              <w:t>5</w:t>
            </w:r>
            <w:r w:rsidR="004E36DC">
              <w:rPr>
                <w:b w:val="0"/>
                <w:sz w:val="20"/>
                <w:szCs w:val="20"/>
              </w:rPr>
              <w:t>k</w:t>
            </w:r>
            <w:r w:rsidR="00D44478" w:rsidRPr="0096250B">
              <w:rPr>
                <w:b w:val="0"/>
                <w:sz w:val="20"/>
                <w:szCs w:val="20"/>
              </w:rPr>
              <w:t>g</w:t>
            </w:r>
          </w:p>
        </w:tc>
      </w:tr>
      <w:tr w:rsidR="00D44478" w:rsidRPr="00B7684A" w:rsidTr="00B7684A">
        <w:tc>
          <w:tcPr>
            <w:cnfStyle w:val="001000000000"/>
            <w:tcW w:w="9212" w:type="dxa"/>
          </w:tcPr>
          <w:p w:rsidR="0096250B" w:rsidRPr="0096250B" w:rsidRDefault="0096250B" w:rsidP="0096250B">
            <w:pPr>
              <w:pStyle w:val="Bezmezer"/>
              <w:rPr>
                <w:b w:val="0"/>
                <w:sz w:val="20"/>
                <w:szCs w:val="20"/>
              </w:rPr>
            </w:pPr>
            <w:r w:rsidRPr="0096250B">
              <w:rPr>
                <w:b w:val="0"/>
                <w:sz w:val="20"/>
                <w:szCs w:val="20"/>
              </w:rPr>
              <w:t>Třída oc</w:t>
            </w:r>
            <w:r w:rsidR="004E36DC">
              <w:rPr>
                <w:b w:val="0"/>
                <w:sz w:val="20"/>
                <w:szCs w:val="20"/>
              </w:rPr>
              <w:t>hrany: I</w:t>
            </w:r>
            <w:r w:rsidR="00CE4327">
              <w:rPr>
                <w:b w:val="0"/>
                <w:sz w:val="20"/>
                <w:szCs w:val="20"/>
              </w:rPr>
              <w:t>I</w:t>
            </w:r>
          </w:p>
          <w:p w:rsidR="0096250B" w:rsidRPr="0096250B" w:rsidRDefault="0096250B" w:rsidP="0096250B">
            <w:pPr>
              <w:pStyle w:val="Bezmezer"/>
              <w:rPr>
                <w:b w:val="0"/>
                <w:sz w:val="20"/>
                <w:szCs w:val="20"/>
              </w:rPr>
            </w:pPr>
            <w:r w:rsidRPr="0096250B">
              <w:rPr>
                <w:b w:val="0"/>
                <w:sz w:val="20"/>
                <w:szCs w:val="20"/>
              </w:rPr>
              <w:t>Napájení: 230 V ~, 50 Hz</w:t>
            </w:r>
          </w:p>
          <w:p w:rsidR="00D44478" w:rsidRPr="0096250B" w:rsidRDefault="00CE4327" w:rsidP="0096250B">
            <w:pPr>
              <w:pStyle w:val="Bezmezer"/>
              <w:rPr>
                <w:b w:val="0"/>
                <w:sz w:val="20"/>
                <w:szCs w:val="20"/>
              </w:rPr>
            </w:pPr>
            <w:r>
              <w:rPr>
                <w:b w:val="0"/>
                <w:sz w:val="20"/>
                <w:szCs w:val="20"/>
              </w:rPr>
              <w:t>Příkon: 3</w:t>
            </w:r>
            <w:r w:rsidR="004E36DC">
              <w:rPr>
                <w:b w:val="0"/>
                <w:sz w:val="20"/>
                <w:szCs w:val="20"/>
              </w:rPr>
              <w:t>00 W</w:t>
            </w:r>
          </w:p>
        </w:tc>
      </w:tr>
      <w:tr w:rsidR="00D44478" w:rsidRPr="00B7684A" w:rsidTr="00B7684A">
        <w:trPr>
          <w:cnfStyle w:val="000000100000"/>
        </w:trPr>
        <w:tc>
          <w:tcPr>
            <w:cnfStyle w:val="001000000000"/>
            <w:tcW w:w="9212" w:type="dxa"/>
          </w:tcPr>
          <w:p w:rsidR="00D44478" w:rsidRPr="00B7684A" w:rsidRDefault="00D44478" w:rsidP="00B7684A">
            <w:pPr>
              <w:pStyle w:val="Bezmezer"/>
              <w:rPr>
                <w:b w:val="0"/>
              </w:rPr>
            </w:pPr>
          </w:p>
        </w:tc>
      </w:tr>
    </w:tbl>
    <w:p w:rsidR="00691EC5" w:rsidRPr="00335DE4" w:rsidRDefault="00691EC5" w:rsidP="00691EC5">
      <w:pPr>
        <w:pStyle w:val="Bezmezer"/>
      </w:pPr>
      <w:r w:rsidRPr="00335DE4">
        <w:rPr>
          <w:noProof/>
          <w:lang w:eastAsia="cs-CZ"/>
        </w:rPr>
        <w:drawing>
          <wp:anchor distT="0" distB="0" distL="114300" distR="114300" simplePos="0" relativeHeight="251684864" behindDoc="0" locked="0" layoutInCell="1" allowOverlap="1">
            <wp:simplePos x="0" y="0"/>
            <wp:positionH relativeFrom="column">
              <wp:posOffset>93980</wp:posOffset>
            </wp:positionH>
            <wp:positionV relativeFrom="paragraph">
              <wp:posOffset>262890</wp:posOffset>
            </wp:positionV>
            <wp:extent cx="299085" cy="285750"/>
            <wp:effectExtent l="0" t="0" r="5715" b="0"/>
            <wp:wrapSquare wrapText="bothSides"/>
            <wp:docPr id="28"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9085" cy="285750"/>
                    </a:xfrm>
                    <a:prstGeom prst="rect">
                      <a:avLst/>
                    </a:prstGeom>
                    <a:noFill/>
                    <a:ln>
                      <a:noFill/>
                    </a:ln>
                  </pic:spPr>
                </pic:pic>
              </a:graphicData>
            </a:graphic>
          </wp:anchor>
        </w:drawing>
      </w:r>
    </w:p>
    <w:p w:rsidR="00691EC5" w:rsidRPr="00D44478" w:rsidRDefault="00691EC5" w:rsidP="00691EC5">
      <w:pPr>
        <w:rPr>
          <w:sz w:val="20"/>
          <w:szCs w:val="20"/>
        </w:rPr>
      </w:pPr>
      <w:r w:rsidRPr="00D44478">
        <w:rPr>
          <w:sz w:val="20"/>
          <w:szCs w:val="20"/>
          <w:u w:val="single"/>
        </w:rPr>
        <w:t xml:space="preserve">Význam symbolu „Popelnice“ </w:t>
      </w:r>
    </w:p>
    <w:p w:rsidR="00691EC5" w:rsidRPr="00D44478" w:rsidRDefault="00691EC5" w:rsidP="00691EC5">
      <w:pPr>
        <w:pStyle w:val="Bezmezer"/>
        <w:rPr>
          <w:sz w:val="20"/>
          <w:szCs w:val="20"/>
        </w:rPr>
      </w:pPr>
      <w:r w:rsidRPr="00D44478">
        <w:rPr>
          <w:sz w:val="20"/>
          <w:szCs w:val="20"/>
        </w:rPr>
        <w:t>Chraňte naše životní prostředí, elektropřístroje nepatří do domovního odpadu.</w:t>
      </w:r>
    </w:p>
    <w:p w:rsidR="00691EC5" w:rsidRPr="00D44478" w:rsidRDefault="00691EC5" w:rsidP="00691EC5">
      <w:pPr>
        <w:pStyle w:val="Bezmezer"/>
        <w:rPr>
          <w:sz w:val="20"/>
          <w:szCs w:val="20"/>
        </w:rPr>
      </w:pPr>
      <w:r w:rsidRPr="00D44478">
        <w:rPr>
          <w:sz w:val="20"/>
          <w:szCs w:val="20"/>
        </w:rPr>
        <w:t>Pro likvidaci elektropřístrojů použijte určených sběrných míst a odevzdejte zde elektropřístroje, jestliže je už nebudete používat.</w:t>
      </w:r>
    </w:p>
    <w:p w:rsidR="00691EC5" w:rsidRPr="00D44478" w:rsidRDefault="00691EC5" w:rsidP="00691EC5">
      <w:pPr>
        <w:pStyle w:val="Bezmezer"/>
        <w:rPr>
          <w:sz w:val="20"/>
          <w:szCs w:val="20"/>
        </w:rPr>
      </w:pPr>
      <w:r w:rsidRPr="00D44478">
        <w:rPr>
          <w:sz w:val="20"/>
          <w:szCs w:val="20"/>
        </w:rPr>
        <w:t>Pomůžete tak předejít možným negativním dopadům na životní prostředí a lidské zdraví, ke kterým by mohlo dojít v důsledku nesprávné likvidace.</w:t>
      </w:r>
    </w:p>
    <w:p w:rsidR="00691EC5" w:rsidRPr="00D44478" w:rsidRDefault="00691EC5" w:rsidP="00691EC5">
      <w:pPr>
        <w:pStyle w:val="Bezmezer"/>
        <w:rPr>
          <w:sz w:val="20"/>
          <w:szCs w:val="20"/>
        </w:rPr>
      </w:pPr>
      <w:r w:rsidRPr="00D44478">
        <w:rPr>
          <w:sz w:val="20"/>
          <w:szCs w:val="20"/>
        </w:rPr>
        <w:t>Přispějete tím ke zhodnocení, recyklaci a dalším formám zhodnocení starých elektronických a elektrických přístrojů.</w:t>
      </w:r>
    </w:p>
    <w:p w:rsidR="00691EC5" w:rsidRPr="00D44478" w:rsidRDefault="00691EC5" w:rsidP="00691EC5">
      <w:pPr>
        <w:pStyle w:val="Bezmezer"/>
        <w:rPr>
          <w:sz w:val="20"/>
          <w:szCs w:val="20"/>
        </w:rPr>
      </w:pPr>
      <w:r w:rsidRPr="00D44478">
        <w:rPr>
          <w:sz w:val="20"/>
          <w:szCs w:val="20"/>
        </w:rPr>
        <w:t>Informace o tom, kde lze tyto přístroje odevzdat k likvidaci, obdržíte prostřednictvím územně správních celků nebo obecního úřadu.</w:t>
      </w:r>
    </w:p>
    <w:p w:rsidR="00691EC5" w:rsidRPr="00D44478" w:rsidRDefault="00691EC5" w:rsidP="00AE679D">
      <w:pPr>
        <w:pStyle w:val="Bezmezer"/>
        <w:rPr>
          <w:sz w:val="20"/>
          <w:szCs w:val="20"/>
        </w:rPr>
      </w:pPr>
    </w:p>
    <w:sectPr w:rsidR="00691EC5" w:rsidRPr="00D44478" w:rsidSect="00612947">
      <w:pgSz w:w="11906" w:h="16838"/>
      <w:pgMar w:top="426" w:right="1417"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venirLTPro-Heavy">
    <w:altName w:val="MS Gothic"/>
    <w:panose1 w:val="00000000000000000000"/>
    <w:charset w:val="80"/>
    <w:family w:val="swiss"/>
    <w:notTrueType/>
    <w:pitch w:val="default"/>
    <w:sig w:usb0="00000001" w:usb1="08070000" w:usb2="00000010" w:usb3="00000000" w:csb0="00020000" w:csb1="00000000"/>
  </w:font>
  <w:font w:name="FuturaL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0610A2"/>
    <w:multiLevelType w:val="hybridMultilevel"/>
    <w:tmpl w:val="6F768F64"/>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3A8D78E5"/>
    <w:multiLevelType w:val="hybridMultilevel"/>
    <w:tmpl w:val="80108C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60172CAE"/>
    <w:multiLevelType w:val="hybridMultilevel"/>
    <w:tmpl w:val="0FA81690"/>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64E86D1A"/>
    <w:multiLevelType w:val="hybridMultilevel"/>
    <w:tmpl w:val="7DC46C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7E705F9A"/>
    <w:multiLevelType w:val="hybridMultilevel"/>
    <w:tmpl w:val="A768F1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D4BE8"/>
    <w:rsid w:val="0002741E"/>
    <w:rsid w:val="00034295"/>
    <w:rsid w:val="00054E9A"/>
    <w:rsid w:val="00057348"/>
    <w:rsid w:val="00065350"/>
    <w:rsid w:val="000716AD"/>
    <w:rsid w:val="00072E8B"/>
    <w:rsid w:val="000A54CC"/>
    <w:rsid w:val="000B0F09"/>
    <w:rsid w:val="000E0162"/>
    <w:rsid w:val="000E0569"/>
    <w:rsid w:val="000E7947"/>
    <w:rsid w:val="00152861"/>
    <w:rsid w:val="00173283"/>
    <w:rsid w:val="00191603"/>
    <w:rsid w:val="001D4BE8"/>
    <w:rsid w:val="001F4A97"/>
    <w:rsid w:val="00205844"/>
    <w:rsid w:val="0021285B"/>
    <w:rsid w:val="002A600B"/>
    <w:rsid w:val="002C201D"/>
    <w:rsid w:val="002C4742"/>
    <w:rsid w:val="002F2496"/>
    <w:rsid w:val="002F4047"/>
    <w:rsid w:val="00305930"/>
    <w:rsid w:val="00310385"/>
    <w:rsid w:val="003567D6"/>
    <w:rsid w:val="003748EA"/>
    <w:rsid w:val="00375DFE"/>
    <w:rsid w:val="00390DFA"/>
    <w:rsid w:val="003B7553"/>
    <w:rsid w:val="003F3060"/>
    <w:rsid w:val="004057F6"/>
    <w:rsid w:val="004352A9"/>
    <w:rsid w:val="0045747E"/>
    <w:rsid w:val="00457E27"/>
    <w:rsid w:val="004753D6"/>
    <w:rsid w:val="004A5079"/>
    <w:rsid w:val="004C25F3"/>
    <w:rsid w:val="004E36DC"/>
    <w:rsid w:val="004E4D1D"/>
    <w:rsid w:val="005C5B88"/>
    <w:rsid w:val="005D359F"/>
    <w:rsid w:val="005D431B"/>
    <w:rsid w:val="005E390F"/>
    <w:rsid w:val="00607753"/>
    <w:rsid w:val="00612947"/>
    <w:rsid w:val="00616711"/>
    <w:rsid w:val="006262C4"/>
    <w:rsid w:val="00634086"/>
    <w:rsid w:val="00641200"/>
    <w:rsid w:val="00646C7C"/>
    <w:rsid w:val="006610C9"/>
    <w:rsid w:val="006644FB"/>
    <w:rsid w:val="0066595A"/>
    <w:rsid w:val="00683F78"/>
    <w:rsid w:val="00691EC5"/>
    <w:rsid w:val="006931DB"/>
    <w:rsid w:val="006A4A5A"/>
    <w:rsid w:val="006B6400"/>
    <w:rsid w:val="006D5BA3"/>
    <w:rsid w:val="006D7DD7"/>
    <w:rsid w:val="0070097C"/>
    <w:rsid w:val="00700CFB"/>
    <w:rsid w:val="007043DB"/>
    <w:rsid w:val="00726695"/>
    <w:rsid w:val="007A154D"/>
    <w:rsid w:val="007A6F7B"/>
    <w:rsid w:val="00841C06"/>
    <w:rsid w:val="00852A94"/>
    <w:rsid w:val="00861524"/>
    <w:rsid w:val="00875C04"/>
    <w:rsid w:val="008C79D8"/>
    <w:rsid w:val="008D291B"/>
    <w:rsid w:val="0096250B"/>
    <w:rsid w:val="00965006"/>
    <w:rsid w:val="009752FA"/>
    <w:rsid w:val="009B3382"/>
    <w:rsid w:val="009D12C9"/>
    <w:rsid w:val="009F3274"/>
    <w:rsid w:val="00A654FE"/>
    <w:rsid w:val="00AA28E4"/>
    <w:rsid w:val="00AE679D"/>
    <w:rsid w:val="00B22801"/>
    <w:rsid w:val="00B337A2"/>
    <w:rsid w:val="00B53847"/>
    <w:rsid w:val="00B66954"/>
    <w:rsid w:val="00B7684A"/>
    <w:rsid w:val="00BB5981"/>
    <w:rsid w:val="00BB65A0"/>
    <w:rsid w:val="00BC1EA1"/>
    <w:rsid w:val="00BC3D53"/>
    <w:rsid w:val="00C30C9B"/>
    <w:rsid w:val="00C60DD3"/>
    <w:rsid w:val="00C70AA3"/>
    <w:rsid w:val="00C83437"/>
    <w:rsid w:val="00C97766"/>
    <w:rsid w:val="00CB2272"/>
    <w:rsid w:val="00CC7116"/>
    <w:rsid w:val="00CD3097"/>
    <w:rsid w:val="00CE4327"/>
    <w:rsid w:val="00D05BBE"/>
    <w:rsid w:val="00D41404"/>
    <w:rsid w:val="00D422DF"/>
    <w:rsid w:val="00D44478"/>
    <w:rsid w:val="00D5035E"/>
    <w:rsid w:val="00D81962"/>
    <w:rsid w:val="00D920A9"/>
    <w:rsid w:val="00D93971"/>
    <w:rsid w:val="00D93B1B"/>
    <w:rsid w:val="00D95209"/>
    <w:rsid w:val="00DB559C"/>
    <w:rsid w:val="00DB7955"/>
    <w:rsid w:val="00DC01C7"/>
    <w:rsid w:val="00DD296D"/>
    <w:rsid w:val="00DD3792"/>
    <w:rsid w:val="00DD5ACF"/>
    <w:rsid w:val="00DF08A6"/>
    <w:rsid w:val="00E04027"/>
    <w:rsid w:val="00E35DD9"/>
    <w:rsid w:val="00E44A68"/>
    <w:rsid w:val="00ED246F"/>
    <w:rsid w:val="00ED262D"/>
    <w:rsid w:val="00ED281A"/>
    <w:rsid w:val="00ED2C3D"/>
    <w:rsid w:val="00EE194E"/>
    <w:rsid w:val="00EF238B"/>
    <w:rsid w:val="00EF4A97"/>
    <w:rsid w:val="00F02A5C"/>
    <w:rsid w:val="00F31F3C"/>
    <w:rsid w:val="00F477AE"/>
    <w:rsid w:val="00F51578"/>
    <w:rsid w:val="00F53F1A"/>
    <w:rsid w:val="00F5787F"/>
    <w:rsid w:val="00F607DA"/>
    <w:rsid w:val="00F95E39"/>
    <w:rsid w:val="00FB3605"/>
    <w:rsid w:val="00FC7FD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F4047"/>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ps">
    <w:name w:val="hps"/>
    <w:basedOn w:val="Standardnpsmoodstavce"/>
    <w:rsid w:val="00F31F3C"/>
  </w:style>
  <w:style w:type="paragraph" w:styleId="Textbubliny">
    <w:name w:val="Balloon Text"/>
    <w:basedOn w:val="Normln"/>
    <w:link w:val="TextbublinyChar"/>
    <w:uiPriority w:val="99"/>
    <w:semiHidden/>
    <w:unhideWhenUsed/>
    <w:rsid w:val="0061671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16711"/>
    <w:rPr>
      <w:rFonts w:ascii="Tahoma" w:hAnsi="Tahoma" w:cs="Tahoma"/>
      <w:sz w:val="16"/>
      <w:szCs w:val="16"/>
    </w:rPr>
  </w:style>
  <w:style w:type="character" w:customStyle="1" w:styleId="shorttext">
    <w:name w:val="short_text"/>
    <w:basedOn w:val="Standardnpsmoodstavce"/>
    <w:rsid w:val="00D5035E"/>
  </w:style>
  <w:style w:type="character" w:customStyle="1" w:styleId="atn">
    <w:name w:val="atn"/>
    <w:basedOn w:val="Standardnpsmoodstavce"/>
    <w:rsid w:val="00057348"/>
  </w:style>
  <w:style w:type="table" w:styleId="Mkatabulky">
    <w:name w:val="Table Grid"/>
    <w:basedOn w:val="Normlntabulka"/>
    <w:uiPriority w:val="59"/>
    <w:rsid w:val="009B33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mezer">
    <w:name w:val="No Spacing"/>
    <w:uiPriority w:val="1"/>
    <w:qFormat/>
    <w:rsid w:val="009D12C9"/>
    <w:pPr>
      <w:spacing w:after="0" w:line="240" w:lineRule="auto"/>
    </w:pPr>
  </w:style>
  <w:style w:type="paragraph" w:styleId="Odstavecseseznamem">
    <w:name w:val="List Paragraph"/>
    <w:basedOn w:val="Normln"/>
    <w:uiPriority w:val="34"/>
    <w:qFormat/>
    <w:rsid w:val="00152861"/>
    <w:pPr>
      <w:ind w:left="720"/>
      <w:contextualSpacing/>
    </w:pPr>
  </w:style>
  <w:style w:type="table" w:styleId="Svtlstnovn">
    <w:name w:val="Light Shading"/>
    <w:basedOn w:val="Normlntabulka"/>
    <w:uiPriority w:val="60"/>
    <w:rsid w:val="00B7684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ps">
    <w:name w:val="hps"/>
    <w:basedOn w:val="Standardnpsmoodstavce"/>
    <w:rsid w:val="00F31F3C"/>
  </w:style>
  <w:style w:type="paragraph" w:styleId="Textbubliny">
    <w:name w:val="Balloon Text"/>
    <w:basedOn w:val="Normln"/>
    <w:link w:val="TextbublinyChar"/>
    <w:uiPriority w:val="99"/>
    <w:semiHidden/>
    <w:unhideWhenUsed/>
    <w:rsid w:val="0061671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16711"/>
    <w:rPr>
      <w:rFonts w:ascii="Tahoma" w:hAnsi="Tahoma" w:cs="Tahoma"/>
      <w:sz w:val="16"/>
      <w:szCs w:val="16"/>
    </w:rPr>
  </w:style>
  <w:style w:type="character" w:customStyle="1" w:styleId="shorttext">
    <w:name w:val="short_text"/>
    <w:basedOn w:val="Standardnpsmoodstavce"/>
    <w:rsid w:val="00D5035E"/>
  </w:style>
  <w:style w:type="character" w:customStyle="1" w:styleId="atn">
    <w:name w:val="atn"/>
    <w:basedOn w:val="Standardnpsmoodstavce"/>
    <w:rsid w:val="00057348"/>
  </w:style>
  <w:style w:type="table" w:styleId="Mkatabulky">
    <w:name w:val="Table Grid"/>
    <w:basedOn w:val="Normlntabulka"/>
    <w:uiPriority w:val="59"/>
    <w:rsid w:val="009B33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mezer">
    <w:name w:val="No Spacing"/>
    <w:uiPriority w:val="1"/>
    <w:qFormat/>
    <w:rsid w:val="009D12C9"/>
    <w:pPr>
      <w:spacing w:after="0" w:line="240" w:lineRule="auto"/>
    </w:pPr>
  </w:style>
  <w:style w:type="paragraph" w:styleId="Odstavecseseznamem">
    <w:name w:val="List Paragraph"/>
    <w:basedOn w:val="Normln"/>
    <w:uiPriority w:val="34"/>
    <w:qFormat/>
    <w:rsid w:val="00152861"/>
    <w:pPr>
      <w:ind w:left="720"/>
      <w:contextualSpacing/>
    </w:pPr>
  </w:style>
  <w:style w:type="table" w:styleId="Svtlstnovn">
    <w:name w:val="Light Shading"/>
    <w:basedOn w:val="Normlntabulka"/>
    <w:uiPriority w:val="60"/>
    <w:rsid w:val="00B7684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divs>
    <w:div w:id="352534747">
      <w:bodyDiv w:val="1"/>
      <w:marLeft w:val="0"/>
      <w:marRight w:val="0"/>
      <w:marTop w:val="0"/>
      <w:marBottom w:val="0"/>
      <w:divBdr>
        <w:top w:val="none" w:sz="0" w:space="0" w:color="auto"/>
        <w:left w:val="none" w:sz="0" w:space="0" w:color="auto"/>
        <w:bottom w:val="none" w:sz="0" w:space="0" w:color="auto"/>
        <w:right w:val="none" w:sz="0" w:space="0" w:color="auto"/>
      </w:divBdr>
      <w:divsChild>
        <w:div w:id="290090896">
          <w:marLeft w:val="0"/>
          <w:marRight w:val="0"/>
          <w:marTop w:val="0"/>
          <w:marBottom w:val="0"/>
          <w:divBdr>
            <w:top w:val="none" w:sz="0" w:space="0" w:color="auto"/>
            <w:left w:val="none" w:sz="0" w:space="0" w:color="auto"/>
            <w:bottom w:val="none" w:sz="0" w:space="0" w:color="auto"/>
            <w:right w:val="none" w:sz="0" w:space="0" w:color="auto"/>
          </w:divBdr>
          <w:divsChild>
            <w:div w:id="52483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442386">
      <w:bodyDiv w:val="1"/>
      <w:marLeft w:val="0"/>
      <w:marRight w:val="0"/>
      <w:marTop w:val="0"/>
      <w:marBottom w:val="0"/>
      <w:divBdr>
        <w:top w:val="none" w:sz="0" w:space="0" w:color="auto"/>
        <w:left w:val="none" w:sz="0" w:space="0" w:color="auto"/>
        <w:bottom w:val="none" w:sz="0" w:space="0" w:color="auto"/>
        <w:right w:val="none" w:sz="0" w:space="0" w:color="auto"/>
      </w:divBdr>
      <w:divsChild>
        <w:div w:id="437215211">
          <w:marLeft w:val="0"/>
          <w:marRight w:val="0"/>
          <w:marTop w:val="0"/>
          <w:marBottom w:val="0"/>
          <w:divBdr>
            <w:top w:val="none" w:sz="0" w:space="0" w:color="auto"/>
            <w:left w:val="none" w:sz="0" w:space="0" w:color="auto"/>
            <w:bottom w:val="none" w:sz="0" w:space="0" w:color="auto"/>
            <w:right w:val="none" w:sz="0" w:space="0" w:color="auto"/>
          </w:divBdr>
          <w:divsChild>
            <w:div w:id="27414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782709">
      <w:bodyDiv w:val="1"/>
      <w:marLeft w:val="0"/>
      <w:marRight w:val="0"/>
      <w:marTop w:val="0"/>
      <w:marBottom w:val="0"/>
      <w:divBdr>
        <w:top w:val="none" w:sz="0" w:space="0" w:color="auto"/>
        <w:left w:val="none" w:sz="0" w:space="0" w:color="auto"/>
        <w:bottom w:val="none" w:sz="0" w:space="0" w:color="auto"/>
        <w:right w:val="none" w:sz="0" w:space="0" w:color="auto"/>
      </w:divBdr>
      <w:divsChild>
        <w:div w:id="12415370">
          <w:marLeft w:val="0"/>
          <w:marRight w:val="0"/>
          <w:marTop w:val="0"/>
          <w:marBottom w:val="0"/>
          <w:divBdr>
            <w:top w:val="none" w:sz="0" w:space="0" w:color="auto"/>
            <w:left w:val="none" w:sz="0" w:space="0" w:color="auto"/>
            <w:bottom w:val="none" w:sz="0" w:space="0" w:color="auto"/>
            <w:right w:val="none" w:sz="0" w:space="0" w:color="auto"/>
          </w:divBdr>
          <w:divsChild>
            <w:div w:id="66501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microsoft.com/office/2007/relationships/stylesWithEffects" Target="stylesWithEffects.xml"/><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1112</Words>
  <Characters>6565</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7662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Miroslav Sapoušek</dc:creator>
  <cp:lastModifiedBy>bruser</cp:lastModifiedBy>
  <cp:revision>2</cp:revision>
  <cp:lastPrinted>2014-10-06T11:44:00Z</cp:lastPrinted>
  <dcterms:created xsi:type="dcterms:W3CDTF">2016-09-01T06:20:00Z</dcterms:created>
  <dcterms:modified xsi:type="dcterms:W3CDTF">2016-09-01T06:20:00Z</dcterms:modified>
</cp:coreProperties>
</file>